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both"/>
        <w:spacing w:before="120" w:after="120" w:line="300" w:lineRule="auto"/>
        <w:rPr>
          <w:rFonts w:hint="eastAsia" w:ascii="宋体" w:hAnsi="宋体" w:cs="宋体"/>
          <w:b/>
          <w:color w:val="000000"/>
          <w:sz w:val="84"/>
          <w:szCs w:val="21"/>
        </w:rPr>
      </w:pPr>
      <w:r>
        <w:rPr>
          <w:rFonts w:hint="eastAsia" w:ascii="宋体" w:hAnsi="宋体" w:cs="宋体"/>
          <w:b/>
          <w:color w:val="000000"/>
          <w:sz w:val="84"/>
          <w:szCs w:val="21"/>
        </w:rPr>
      </w:r>
      <w:r/>
    </w:p>
    <w:p>
      <w:pPr>
        <w:pStyle w:val="697"/>
        <w:jc w:val="center"/>
        <w:spacing w:before="120" w:after="120" w:line="300" w:lineRule="auto"/>
        <w:rPr>
          <w:rFonts w:hint="eastAsia" w:ascii="宋体" w:hAnsi="宋体" w:cs="宋体"/>
          <w:b/>
          <w:color w:val="000000"/>
          <w:sz w:val="84"/>
          <w:szCs w:val="21"/>
        </w:rPr>
      </w:pPr>
      <w:r>
        <w:rPr>
          <w:rFonts w:hint="eastAsia" w:ascii="宋体" w:hAnsi="宋体" w:cs="宋体"/>
          <w:b/>
          <w:color w:val="000000"/>
          <w:sz w:val="84"/>
          <w:szCs w:val="21"/>
        </w:rPr>
        <w:t xml:space="preserve">询 价 文 件</w:t>
      </w:r>
      <w:r>
        <w:rPr>
          <w:rFonts w:hint="eastAsia" w:ascii="宋体" w:hAnsi="宋体" w:cs="宋体"/>
          <w:b/>
          <w:color w:val="000000"/>
          <w:sz w:val="84"/>
          <w:szCs w:val="21"/>
        </w:rPr>
      </w:r>
      <w:r/>
    </w:p>
    <w:p>
      <w:pPr>
        <w:pStyle w:val="697"/>
        <w:spacing w:line="300" w:lineRule="auto"/>
        <w:rPr>
          <w:rFonts w:hint="eastAsia" w:ascii="宋体" w:hAnsi="宋体" w:cs="宋体"/>
          <w:b/>
          <w:bCs/>
          <w:color w:val="000000"/>
          <w:sz w:val="28"/>
        </w:rPr>
      </w:pPr>
      <w:r>
        <w:rPr>
          <w:rFonts w:hint="eastAsia" w:ascii="宋体" w:hAnsi="宋体" w:cs="宋体"/>
          <w:b/>
          <w:bCs/>
          <w:color w:val="000000"/>
          <w:sz w:val="28"/>
        </w:rPr>
      </w:r>
      <w:r/>
    </w:p>
    <w:p>
      <w:pPr>
        <w:pStyle w:val="697"/>
        <w:jc w:val="center"/>
        <w:spacing w:line="300" w:lineRule="auto"/>
        <w:rPr>
          <w:rFonts w:hint="eastAsia" w:ascii="宋体" w:hAnsi="宋体" w:cs="宋体"/>
          <w:b/>
          <w:bCs/>
          <w:color w:val="000000"/>
          <w:sz w:val="28"/>
        </w:rPr>
      </w:pPr>
      <w:r>
        <w:rPr>
          <w:rFonts w:hint="eastAsia" w:ascii="宋体" w:hAnsi="宋体" w:cs="宋体"/>
          <w:b/>
          <w:bCs/>
          <w:color w:val="000000"/>
          <w:sz w:val="28"/>
        </w:rPr>
      </w:r>
      <w:r/>
    </w:p>
    <w:p>
      <w:pPr>
        <w:pStyle w:val="697"/>
        <w:jc w:val="center"/>
        <w:spacing w:line="300" w:lineRule="auto"/>
        <w:rPr>
          <w:rFonts w:hint="eastAsia" w:ascii="宋体" w:hAnsi="宋体" w:cs="宋体"/>
          <w:b/>
          <w:bCs/>
          <w:color w:val="000000"/>
          <w:sz w:val="28"/>
        </w:rPr>
      </w:pPr>
      <w:r>
        <w:rPr>
          <w:rFonts w:hint="eastAsia" w:ascii="宋体" w:hAnsi="宋体" w:cs="宋体"/>
          <w:b/>
          <w:bCs/>
          <w:color w:val="000000"/>
          <w:sz w:val="28"/>
        </w:rPr>
      </w:r>
      <w:r/>
    </w:p>
    <w:p>
      <w:pPr>
        <w:pStyle w:val="697"/>
        <w:jc w:val="center"/>
        <w:spacing w:line="300" w:lineRule="auto"/>
        <w:rPr>
          <w:rFonts w:hint="eastAsia" w:ascii="宋体" w:hAnsi="宋体" w:cs="宋体"/>
          <w:b/>
          <w:bCs/>
          <w:color w:val="000000"/>
          <w:sz w:val="28"/>
        </w:rPr>
      </w:pPr>
      <w:r>
        <w:rPr>
          <w:rFonts w:hint="eastAsia" w:ascii="宋体" w:hAnsi="宋体" w:cs="宋体"/>
          <w:b/>
          <w:bCs/>
          <w:color w:val="000000"/>
          <w:sz w:val="28"/>
        </w:rPr>
      </w:r>
      <w:r/>
    </w:p>
    <w:p>
      <w:pPr>
        <w:pStyle w:val="697"/>
        <w:ind w:left="2723" w:hanging="1606"/>
        <w:jc w:val="center"/>
        <w:rPr>
          <w:rFonts w:hint="eastAsia" w:ascii="宋体" w:hAnsi="宋体" w:cs="宋体"/>
          <w:b/>
          <w:color w:val="000000"/>
          <w:sz w:val="32"/>
          <w:szCs w:val="32"/>
        </w:rPr>
      </w:pPr>
      <w:r>
        <w:rPr>
          <w:rFonts w:hint="eastAsia" w:ascii="宋体" w:hAnsi="宋体" w:cs="宋体"/>
          <w:b/>
          <w:color w:val="000000"/>
          <w:sz w:val="32"/>
          <w:szCs w:val="32"/>
        </w:rPr>
        <w:t xml:space="preserve">项目名称：2026年滨海县秋粮“抗逆防灾”应急实施项目（农药）采购</w:t>
      </w:r>
      <w:r>
        <w:rPr>
          <w:rFonts w:hint="eastAsia" w:ascii="宋体" w:hAnsi="宋体" w:cs="宋体"/>
          <w:b/>
          <w:color w:val="000000"/>
          <w:sz w:val="32"/>
          <w:szCs w:val="32"/>
        </w:rPr>
      </w:r>
      <w:r/>
    </w:p>
    <w:p>
      <w:pPr>
        <w:pStyle w:val="697"/>
        <w:ind w:firstLine="1285"/>
        <w:rPr>
          <w:rFonts w:hint="eastAsia" w:ascii="宋体" w:hAnsi="宋体" w:cs="宋体"/>
          <w:b/>
          <w:color w:val="000000"/>
          <w:sz w:val="32"/>
          <w:szCs w:val="32"/>
        </w:rPr>
      </w:pPr>
      <w:r>
        <w:rPr>
          <w:rFonts w:hint="eastAsia" w:ascii="宋体" w:hAnsi="宋体" w:cs="宋体"/>
          <w:b/>
          <w:color w:val="000000"/>
          <w:sz w:val="32"/>
          <w:szCs w:val="32"/>
        </w:rPr>
      </w:r>
      <w:r/>
    </w:p>
    <w:p>
      <w:pPr>
        <w:pStyle w:val="697"/>
        <w:ind w:firstLine="1285"/>
        <w:rPr>
          <w:rFonts w:ascii="宋体" w:hAnsi="宋体" w:cs="宋体"/>
          <w:b/>
          <w:color w:val="000000"/>
          <w:sz w:val="32"/>
          <w:szCs w:val="32"/>
          <w:lang w:val="en-US"/>
        </w:rPr>
      </w:pPr>
      <w:r>
        <w:rPr>
          <w:rFonts w:hint="eastAsia" w:ascii="宋体" w:hAnsi="宋体" w:cs="宋体"/>
          <w:b/>
          <w:color w:val="000000"/>
          <w:sz w:val="32"/>
          <w:szCs w:val="32"/>
        </w:rPr>
        <w:t xml:space="preserve">项目编号：</w:t>
      </w:r>
      <w:r>
        <w:rPr>
          <w:rFonts w:hint="eastAsia" w:ascii="宋体" w:hAnsi="宋体" w:eastAsia="宋体" w:cs="宋体"/>
          <w:b/>
          <w:color w:val="000000"/>
          <w:sz w:val="32"/>
          <w:szCs w:val="32"/>
          <w:lang w:eastAsia="zh-CN"/>
        </w:rPr>
        <w:t xml:space="preserve">JSZC-320922-YCSY-X2026-000</w:t>
      </w:r>
      <w:r>
        <w:rPr>
          <w:rFonts w:hint="eastAsia" w:ascii="宋体" w:hAnsi="宋体" w:eastAsia="宋体" w:cs="宋体"/>
          <w:b/>
          <w:color w:val="000000"/>
          <w:sz w:val="32"/>
          <w:szCs w:val="32"/>
          <w:lang w:val="en-US" w:eastAsia="zh-CN"/>
        </w:rPr>
        <w:t xml:space="preserve">4</w:t>
      </w:r>
      <w:r>
        <w:rPr>
          <w:rFonts w:ascii="宋体" w:hAnsi="宋体" w:cs="宋体"/>
          <w:b/>
          <w:color w:val="000000"/>
          <w:sz w:val="32"/>
          <w:szCs w:val="32"/>
          <w:lang w:val="en-US"/>
        </w:rPr>
      </w:r>
      <w:r/>
    </w:p>
    <w:p>
      <w:pPr>
        <w:pStyle w:val="697"/>
        <w:rPr>
          <w:rFonts w:hint="eastAsia" w:ascii="宋体" w:hAnsi="宋体" w:cs="宋体"/>
          <w:b/>
          <w:color w:val="000000"/>
          <w:sz w:val="36"/>
          <w:szCs w:val="28"/>
        </w:rPr>
      </w:pPr>
      <w:r>
        <w:rPr>
          <w:rFonts w:hint="eastAsia" w:ascii="宋体" w:hAnsi="宋体" w:cs="宋体"/>
          <w:b/>
          <w:color w:val="000000"/>
          <w:sz w:val="36"/>
          <w:szCs w:val="28"/>
        </w:rPr>
      </w:r>
      <w:r/>
    </w:p>
    <w:p>
      <w:pPr>
        <w:pStyle w:val="697"/>
        <w:rPr>
          <w:rFonts w:hint="eastAsia" w:ascii="宋体" w:hAnsi="宋体" w:cs="宋体"/>
          <w:b/>
          <w:color w:val="000000"/>
          <w:sz w:val="32"/>
        </w:rPr>
      </w:pPr>
      <w:r>
        <w:rPr>
          <w:rFonts w:hint="eastAsia" w:ascii="宋体" w:hAnsi="宋体" w:cs="宋体"/>
          <w:b/>
          <w:color w:val="000000"/>
          <w:sz w:val="32"/>
        </w:rPr>
      </w:r>
      <w:r/>
    </w:p>
    <w:p>
      <w:pPr>
        <w:pStyle w:val="697"/>
        <w:rPr>
          <w:rFonts w:hint="eastAsia" w:ascii="宋体" w:hAnsi="宋体" w:cs="宋体"/>
          <w:b/>
          <w:color w:val="000000"/>
          <w:sz w:val="32"/>
        </w:rPr>
      </w:pPr>
      <w:r>
        <w:rPr>
          <w:rFonts w:hint="eastAsia" w:ascii="宋体" w:hAnsi="宋体" w:cs="宋体"/>
          <w:b/>
          <w:color w:val="000000"/>
          <w:sz w:val="32"/>
        </w:rPr>
      </w:r>
      <w:r/>
    </w:p>
    <w:p>
      <w:pPr>
        <w:pStyle w:val="727"/>
        <w:rPr>
          <w:rFonts w:hint="eastAsia" w:hAnsi="宋体"/>
          <w:b/>
          <w:sz w:val="32"/>
        </w:rPr>
      </w:pPr>
      <w:r>
        <w:rPr>
          <w:rFonts w:hint="eastAsia" w:hAnsi="宋体"/>
          <w:b/>
          <w:sz w:val="32"/>
        </w:rPr>
      </w:r>
      <w:r/>
    </w:p>
    <w:p>
      <w:pPr>
        <w:pStyle w:val="727"/>
        <w:rPr>
          <w:rFonts w:hint="eastAsia" w:hAnsi="宋体"/>
          <w:b/>
          <w:sz w:val="32"/>
        </w:rPr>
      </w:pPr>
      <w:r>
        <w:rPr>
          <w:rFonts w:hint="eastAsia" w:hAnsi="宋体"/>
          <w:b/>
          <w:sz w:val="32"/>
        </w:rPr>
      </w:r>
      <w:r/>
    </w:p>
    <w:p>
      <w:pPr>
        <w:pStyle w:val="727"/>
        <w:rPr>
          <w:rFonts w:hint="eastAsia" w:hAnsi="宋体"/>
          <w:b/>
          <w:sz w:val="32"/>
        </w:rPr>
      </w:pPr>
      <w:r>
        <w:rPr>
          <w:rFonts w:hint="eastAsia" w:hAnsi="宋体"/>
          <w:b/>
          <w:sz w:val="32"/>
        </w:rPr>
      </w:r>
      <w:r/>
    </w:p>
    <w:p>
      <w:pPr>
        <w:pStyle w:val="727"/>
        <w:rPr>
          <w:rFonts w:hint="eastAsia" w:hAnsi="宋体"/>
          <w:b/>
          <w:sz w:val="32"/>
        </w:rPr>
      </w:pPr>
      <w:r>
        <w:rPr>
          <w:rFonts w:hint="eastAsia" w:hAnsi="宋体"/>
          <w:b/>
          <w:sz w:val="32"/>
        </w:rPr>
      </w:r>
      <w:r/>
    </w:p>
    <w:p>
      <w:pPr>
        <w:pStyle w:val="727"/>
        <w:rPr>
          <w:rFonts w:hint="eastAsia" w:hAnsi="宋体"/>
          <w:b/>
          <w:sz w:val="32"/>
        </w:rPr>
      </w:pPr>
      <w:r>
        <w:rPr>
          <w:rFonts w:hint="eastAsia" w:hAnsi="宋体"/>
          <w:b/>
          <w:sz w:val="32"/>
        </w:rPr>
      </w:r>
      <w:r/>
    </w:p>
    <w:p>
      <w:pPr>
        <w:pStyle w:val="727"/>
        <w:rPr>
          <w:rFonts w:hint="eastAsia" w:hAnsi="宋体"/>
          <w:b/>
          <w:sz w:val="32"/>
        </w:rPr>
      </w:pPr>
      <w:r>
        <w:rPr>
          <w:rFonts w:hint="eastAsia" w:hAnsi="宋体"/>
          <w:b/>
          <w:sz w:val="32"/>
        </w:rPr>
      </w:r>
      <w:r/>
    </w:p>
    <w:p>
      <w:pPr>
        <w:pStyle w:val="727"/>
        <w:rPr>
          <w:rFonts w:hint="eastAsia" w:hAnsi="宋体"/>
          <w:b/>
          <w:sz w:val="32"/>
        </w:rPr>
      </w:pPr>
      <w:r>
        <w:rPr>
          <w:rFonts w:hint="eastAsia" w:hAnsi="宋体"/>
          <w:b/>
          <w:sz w:val="32"/>
        </w:rPr>
      </w:r>
      <w:r/>
    </w:p>
    <w:p>
      <w:pPr>
        <w:pStyle w:val="697"/>
        <w:rPr>
          <w:rFonts w:hint="eastAsia" w:ascii="宋体" w:hAnsi="宋体" w:cs="宋体"/>
          <w:b/>
          <w:color w:val="000000"/>
          <w:sz w:val="32"/>
        </w:rPr>
      </w:pPr>
      <w:r>
        <w:rPr>
          <w:rFonts w:hint="eastAsia" w:ascii="宋体" w:hAnsi="宋体" w:cs="宋体"/>
          <w:b/>
          <w:color w:val="000000"/>
          <w:sz w:val="32"/>
        </w:rPr>
      </w:r>
      <w:r/>
    </w:p>
    <w:p>
      <w:pPr>
        <w:pStyle w:val="697"/>
        <w:jc w:val="center"/>
        <w:rPr>
          <w:rFonts w:hint="eastAsia" w:ascii="宋体" w:hAnsi="宋体" w:cs="宋体"/>
          <w:bCs/>
          <w:color w:val="000000"/>
          <w:sz w:val="32"/>
          <w:szCs w:val="32"/>
        </w:rPr>
      </w:pPr>
      <w:r>
        <w:rPr>
          <w:rFonts w:hint="eastAsia" w:ascii="宋体" w:hAnsi="宋体" w:cs="宋体"/>
          <w:bCs/>
          <w:color w:val="000000"/>
          <w:spacing w:val="15"/>
          <w:sz w:val="32"/>
          <w:szCs w:val="32"/>
        </w:rPr>
        <w:t xml:space="preserve">采购单位：滨海县植物保护站</w:t>
      </w:r>
      <w:r>
        <w:rPr>
          <w:rFonts w:hint="eastAsia" w:ascii="宋体" w:hAnsi="宋体" w:cs="宋体"/>
          <w:bCs/>
          <w:color w:val="000000"/>
          <w:sz w:val="32"/>
          <w:szCs w:val="32"/>
        </w:rPr>
      </w:r>
      <w:r/>
    </w:p>
    <w:p>
      <w:pPr>
        <w:pStyle w:val="721"/>
        <w:jc w:val="center"/>
        <w:spacing w:before="120" w:beforeAutospacing="0" w:after="120" w:afterAutospacing="0" w:line="360" w:lineRule="auto"/>
        <w:widowControl w:val="off"/>
        <w:rPr>
          <w:rFonts w:hint="eastAsia"/>
          <w:bCs/>
          <w:sz w:val="22"/>
          <w:szCs w:val="22"/>
        </w:rPr>
      </w:pPr>
      <w:r>
        <w:rPr>
          <w:rFonts w:hint="eastAsia"/>
          <w:bCs/>
          <w:color w:val="000000"/>
          <w:sz w:val="28"/>
          <w:szCs w:val="28"/>
          <w:u w:val="single"/>
        </w:rPr>
        <w:t xml:space="preserve">  2026  </w:t>
      </w:r>
      <w:r>
        <w:rPr>
          <w:rFonts w:hint="eastAsia"/>
          <w:bCs/>
          <w:color w:val="000000"/>
          <w:sz w:val="28"/>
          <w:szCs w:val="28"/>
        </w:rPr>
        <w:t xml:space="preserve">年</w:t>
      </w:r>
      <w:r>
        <w:rPr>
          <w:rFonts w:hint="eastAsia"/>
          <w:bCs/>
          <w:color w:val="000000"/>
          <w:sz w:val="28"/>
          <w:szCs w:val="28"/>
          <w:u w:val="single"/>
        </w:rPr>
        <w:t xml:space="preserve">  9  </w:t>
      </w:r>
      <w:r>
        <w:rPr>
          <w:rFonts w:hint="eastAsia"/>
          <w:bCs/>
          <w:color w:val="000000"/>
          <w:sz w:val="28"/>
          <w:szCs w:val="28"/>
        </w:rPr>
        <w:t xml:space="preserve">月</w:t>
      </w:r>
      <w:r>
        <w:rPr>
          <w:rFonts w:hint="eastAsia"/>
          <w:bCs/>
          <w:sz w:val="22"/>
          <w:szCs w:val="22"/>
        </w:rPr>
      </w:r>
      <w:r/>
    </w:p>
    <w:p>
      <w:pPr>
        <w:pStyle w:val="697"/>
        <w:ind w:firstLine="3780"/>
        <w:spacing w:before="120" w:after="120" w:line="460" w:lineRule="exact"/>
        <w:rPr>
          <w:rFonts w:hint="eastAsia" w:ascii="宋体" w:hAnsi="宋体" w:cs="宋体"/>
          <w:color w:val="000000"/>
          <w:sz w:val="36"/>
          <w:szCs w:val="36"/>
        </w:rPr>
        <w:sectPr>
          <w:headerReference w:type="default" r:id="rId9"/>
          <w:footerReference w:type="even" r:id="rId10"/>
          <w:footerReference w:type="first" r:id="rId11"/>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cs="宋体"/>
          <w:color w:val="000000"/>
          <w:sz w:val="36"/>
          <w:szCs w:val="36"/>
        </w:rPr>
      </w:r>
      <w:r/>
    </w:p>
    <w:p>
      <w:pPr>
        <w:pStyle w:val="697"/>
        <w:ind w:firstLine="3780"/>
        <w:spacing w:before="120" w:after="120" w:line="460" w:lineRule="exact"/>
        <w:rPr>
          <w:rFonts w:hint="eastAsia" w:ascii="宋体" w:hAnsi="宋体" w:cs="宋体"/>
          <w:color w:val="000000"/>
          <w:sz w:val="36"/>
          <w:szCs w:val="36"/>
        </w:rPr>
      </w:pPr>
      <w:r>
        <w:rPr>
          <w:rFonts w:hint="eastAsia" w:ascii="宋体" w:hAnsi="宋体" w:cs="宋体"/>
          <w:color w:val="000000"/>
          <w:sz w:val="36"/>
          <w:szCs w:val="36"/>
        </w:rPr>
      </w:r>
      <w:r/>
    </w:p>
    <w:p>
      <w:pPr>
        <w:pStyle w:val="697"/>
        <w:ind w:firstLine="3780"/>
        <w:spacing w:before="120" w:after="120" w:line="460" w:lineRule="exact"/>
        <w:rPr>
          <w:rFonts w:hint="eastAsia" w:ascii="宋体" w:hAnsi="宋体" w:cs="宋体"/>
          <w:color w:val="000000"/>
          <w:sz w:val="36"/>
          <w:szCs w:val="36"/>
        </w:rPr>
      </w:pPr>
      <w:r>
        <w:rPr>
          <w:rFonts w:hint="eastAsia" w:ascii="宋体" w:hAnsi="宋体" w:cs="宋体"/>
          <w:color w:val="000000"/>
          <w:sz w:val="36"/>
          <w:szCs w:val="36"/>
        </w:rPr>
      </w:r>
      <w:r/>
    </w:p>
    <w:p>
      <w:pPr>
        <w:pStyle w:val="697"/>
        <w:jc w:val="center"/>
        <w:spacing w:before="120" w:after="120" w:line="460" w:lineRule="exact"/>
        <w:rPr>
          <w:rFonts w:hint="eastAsia" w:ascii="宋体" w:hAnsi="宋体" w:cs="宋体"/>
          <w:color w:val="000000"/>
          <w:sz w:val="36"/>
          <w:szCs w:val="36"/>
        </w:rPr>
      </w:pPr>
      <w:r>
        <w:rPr>
          <w:rFonts w:hint="eastAsia" w:ascii="宋体" w:hAnsi="宋体" w:cs="宋体"/>
          <w:color w:val="000000"/>
          <w:sz w:val="36"/>
          <w:szCs w:val="36"/>
        </w:rPr>
      </w:r>
      <w:r/>
    </w:p>
    <w:p>
      <w:pPr>
        <w:pStyle w:val="721"/>
        <w:jc w:val="center"/>
        <w:spacing w:before="0" w:beforeAutospacing="0" w:after="0" w:afterAutospacing="0" w:line="480" w:lineRule="auto"/>
        <w:widowControl w:val="off"/>
        <w:rPr>
          <w:rFonts w:hint="eastAsia"/>
        </w:rPr>
      </w:pPr>
      <w:r>
        <w:rPr>
          <w:rFonts w:hint="eastAsia"/>
          <w:color w:val="000000"/>
          <w:sz w:val="21"/>
          <w:szCs w:val="21"/>
        </w:rPr>
        <w:t xml:space="preserve"> </w:t>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b/>
          <w:color w:val="000000"/>
          <w:sz w:val="44"/>
          <w:szCs w:val="44"/>
        </w:rPr>
        <w:t xml:space="preserve">总  目  录</w:t>
      </w:r>
      <w:bookmarkEnd w:id="0"/>
      <w:r/>
      <w:bookmarkEnd w:id="1"/>
      <w:r/>
      <w:bookmarkEnd w:id="2"/>
      <w:r/>
      <w:bookmarkEnd w:id="3"/>
      <w:r/>
      <w:bookmarkEnd w:id="4"/>
      <w:r/>
      <w:bookmarkEnd w:id="5"/>
      <w:r>
        <w:rPr>
          <w:rFonts w:hint="eastAsia"/>
        </w:rPr>
      </w:r>
      <w:r/>
    </w:p>
    <w:p>
      <w:pPr>
        <w:pStyle w:val="721"/>
        <w:ind w:left="2160" w:hanging="1440"/>
        <w:jc w:val="both"/>
        <w:spacing w:before="0" w:beforeAutospacing="0" w:after="0" w:afterAutospacing="0" w:line="480" w:lineRule="auto"/>
        <w:widowControl w:val="off"/>
        <w:tabs>
          <w:tab w:val="left" w:pos="1441" w:leader="none"/>
        </w:tabs>
        <w:rPr>
          <w:rFonts w:hint="eastAsia"/>
          <w:color w:val="000000"/>
          <w:sz w:val="36"/>
          <w:szCs w:val="36"/>
        </w:rPr>
      </w:pPr>
      <w:r>
        <w:rPr>
          <w:rFonts w:hint="eastAsia"/>
        </w:rPr>
        <w:t xml:space="preserve"> </w:t>
      </w:r>
      <w:r>
        <w:rPr>
          <w:rFonts w:hint="eastAsia"/>
          <w:color w:val="000000"/>
          <w:sz w:val="36"/>
          <w:szCs w:val="36"/>
        </w:rPr>
      </w:r>
      <w:r/>
    </w:p>
    <w:p>
      <w:pPr>
        <w:pStyle w:val="721"/>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询价公告…………………………………… </w:t>
      </w:r>
      <w:r>
        <w:rPr>
          <w:rFonts w:hint="eastAsia"/>
        </w:rPr>
      </w:r>
      <w:r/>
    </w:p>
    <w:p>
      <w:pPr>
        <w:pStyle w:val="721"/>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供应商须知…………………………………  </w:t>
      </w:r>
      <w:r>
        <w:rPr>
          <w:rFonts w:hint="eastAsia"/>
        </w:rPr>
      </w:r>
      <w:r/>
    </w:p>
    <w:p>
      <w:pPr>
        <w:pStyle w:val="721"/>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合同条款……………………………………</w:t>
      </w:r>
      <w:r>
        <w:rPr>
          <w:rFonts w:hint="eastAsia"/>
        </w:rPr>
      </w:r>
      <w:r/>
    </w:p>
    <w:p>
      <w:pPr>
        <w:pStyle w:val="721"/>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采购需求……………………………………</w:t>
      </w:r>
      <w:r>
        <w:rPr>
          <w:rFonts w:hint="eastAsia"/>
        </w:rPr>
      </w:r>
      <w:r/>
    </w:p>
    <w:p>
      <w:pPr>
        <w:pStyle w:val="721"/>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响应文件格式………………………………</w:t>
      </w: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697"/>
        <w:jc w:val="center"/>
        <w:rPr>
          <w:rFonts w:hint="eastAsia" w:ascii="宋体" w:hAnsi="宋体" w:cs="宋体"/>
          <w:sz w:val="28"/>
          <w:szCs w:val="28"/>
        </w:rPr>
      </w:pPr>
      <w:r>
        <w:rPr>
          <w:rFonts w:hint="eastAsia" w:ascii="宋体" w:hAnsi="宋体" w:cs="宋体"/>
          <w:color w:val="000000"/>
          <w:sz w:val="36"/>
          <w:szCs w:val="36"/>
        </w:rPr>
        <w:br w:type="page" w:clear="all"/>
      </w:r>
      <w:r>
        <w:rPr>
          <w:rFonts w:hint="eastAsia" w:ascii="宋体" w:hAnsi="宋体" w:cs="宋体"/>
          <w:color w:val="000000"/>
          <w:sz w:val="36"/>
          <w:szCs w:val="36"/>
        </w:rPr>
        <w:t xml:space="preserve">第一部分   询 价 公 告</w:t>
      </w:r>
      <w:r>
        <w:rPr>
          <w:rFonts w:hint="eastAsia" w:ascii="宋体" w:hAnsi="宋体" w:cs="宋体"/>
          <w:sz w:val="28"/>
          <w:szCs w:val="28"/>
        </w:rPr>
      </w:r>
      <w:r/>
    </w:p>
    <w:p>
      <w:pPr>
        <w:pStyle w:val="721"/>
        <w:jc w:val="both"/>
        <w:spacing w:beforeAutospacing="0" w:afterAutospacing="0"/>
        <w:rPr>
          <w:rFonts w:hint="eastAsia"/>
        </w:rPr>
        <w:pBdr>
          <w:top w:val="single" w:color="000000" w:sz="4" w:space="0"/>
          <w:left w:val="single" w:color="000000" w:sz="4" w:space="0"/>
          <w:bottom w:val="single" w:color="000000" w:sz="4" w:space="0"/>
          <w:right w:val="single" w:color="000000" w:sz="4" w:space="0"/>
        </w:pBdr>
      </w:pPr>
      <w:r>
        <w:rPr>
          <w:rFonts w:hint="eastAsia"/>
          <w:color w:val="000000"/>
        </w:rPr>
        <w:t xml:space="preserve">项目概况：</w:t>
      </w:r>
      <w:r>
        <w:rPr>
          <w:rFonts w:hint="eastAsia"/>
        </w:rPr>
      </w:r>
      <w:r/>
    </w:p>
    <w:p>
      <w:pPr>
        <w:pStyle w:val="721"/>
        <w:ind w:firstLine="480"/>
        <w:jc w:val="both"/>
        <w:spacing w:beforeAutospacing="0" w:afterAutospacing="0"/>
        <w:rPr>
          <w:rFonts w:hint="eastAsia"/>
          <w:color w:val="000000"/>
        </w:rPr>
        <w:pBdr>
          <w:top w:val="single" w:color="000000" w:sz="4" w:space="0"/>
          <w:left w:val="single" w:color="000000" w:sz="4" w:space="0"/>
          <w:bottom w:val="single" w:color="000000" w:sz="4" w:space="0"/>
          <w:right w:val="single" w:color="000000" w:sz="4" w:space="0"/>
        </w:pBdr>
      </w:pPr>
      <w:r>
        <w:rPr>
          <w:rFonts w:hint="eastAsia"/>
          <w:color w:val="000000"/>
          <w:u w:val="single"/>
        </w:rPr>
        <w:t xml:space="preserve">2026年滨海县秋粮“抗逆防灾”应急实施项目（农药）</w:t>
      </w:r>
      <w:r>
        <w:rPr>
          <w:rFonts w:hint="eastAsia"/>
          <w:color w:val="000000"/>
        </w:rPr>
        <w:t xml:space="preserve">采购</w:t>
      </w:r>
      <w:r>
        <w:rPr>
          <w:rFonts w:hint="eastAsia"/>
          <w:color w:val="000000"/>
          <w:lang w:val="en-US" w:eastAsia="zh-CN"/>
        </w:rPr>
        <w:t xml:space="preserve">项目</w:t>
      </w:r>
      <w:r>
        <w:rPr>
          <w:rFonts w:hint="eastAsia"/>
          <w:color w:val="000000"/>
        </w:rPr>
        <w:t xml:space="preserve">的潜在供应商应在</w:t>
      </w:r>
      <w:r>
        <w:rPr>
          <w:rFonts w:hint="eastAsia"/>
          <w:color w:val="000000"/>
          <w:shd w:val="clear" w:color="auto" w:fill="ffffff"/>
        </w:rPr>
        <w:t xml:space="preserve">“苏采云”系统内免费下载（投标人必须在苏采云系统中获取询价文件，方能参与政府采购项目）</w:t>
      </w:r>
      <w:r>
        <w:rPr>
          <w:rFonts w:hint="eastAsia"/>
          <w:color w:val="000000"/>
        </w:rPr>
        <w:t xml:space="preserve">，并于</w:t>
      </w:r>
      <w:r>
        <w:rPr>
          <w:rFonts w:hint="eastAsia"/>
          <w:color w:val="000000"/>
          <w:u w:val="single"/>
        </w:rPr>
        <w:t xml:space="preserve">2026年9月10日9点00分（</w:t>
      </w:r>
      <w:r>
        <w:rPr>
          <w:rFonts w:hint="eastAsia"/>
          <w:color w:val="000000"/>
        </w:rPr>
        <w:t xml:space="preserve">北京时间）前递交响应文件。</w:t>
      </w:r>
      <w:r>
        <w:rPr>
          <w:rFonts w:hint="eastAsia"/>
          <w:color w:val="000000"/>
        </w:rPr>
      </w:r>
      <w:r/>
    </w:p>
    <w:p>
      <w:pPr>
        <w:pStyle w:val="721"/>
        <w:ind w:firstLine="498"/>
        <w:jc w:val="both"/>
        <w:keepLines/>
        <w:keepNext/>
        <w:spacing w:before="145" w:beforeAutospacing="0" w:after="145" w:afterAutospacing="0" w:line="360" w:lineRule="auto"/>
        <w:rPr>
          <w:rFonts w:hint="eastAsia"/>
          <w:color w:val="000000"/>
        </w:rPr>
      </w:pPr>
      <w:r/>
      <w:bookmarkStart w:id="6" w:name="_Toc28359002"/>
      <w:r/>
      <w:bookmarkStart w:id="7" w:name="_Toc38985263"/>
      <w:r/>
      <w:bookmarkStart w:id="8" w:name="_Hlk24379207"/>
      <w:r/>
      <w:bookmarkStart w:id="9" w:name="_Toc35393621"/>
      <w:r/>
      <w:bookmarkStart w:id="10" w:name="_Toc28359079"/>
      <w:r/>
      <w:bookmarkStart w:id="11" w:name="_Toc35393790"/>
      <w:r>
        <w:rPr>
          <w:rFonts w:hint="eastAsia"/>
          <w:b/>
          <w:color w:val="000000"/>
        </w:rPr>
        <w:t xml:space="preserve">一、项目基本情况</w:t>
      </w:r>
      <w:bookmarkEnd w:id="6"/>
      <w:r/>
      <w:bookmarkEnd w:id="7"/>
      <w:r/>
      <w:bookmarkEnd w:id="8"/>
      <w:r/>
      <w:bookmarkEnd w:id="9"/>
      <w:r/>
      <w:bookmarkEnd w:id="10"/>
      <w:r/>
      <w:bookmarkEnd w:id="11"/>
      <w:r>
        <w:rPr>
          <w:rFonts w:hint="eastAsia"/>
          <w:color w:val="000000"/>
        </w:rPr>
      </w:r>
      <w:r/>
    </w:p>
    <w:p>
      <w:pPr>
        <w:pStyle w:val="721"/>
        <w:ind w:firstLine="480"/>
        <w:jc w:val="both"/>
        <w:spacing w:beforeAutospacing="0" w:afterAutospacing="0" w:line="360" w:lineRule="auto"/>
        <w:rPr>
          <w:rFonts w:hint="eastAsia"/>
          <w:color w:val="000000"/>
        </w:rPr>
      </w:pPr>
      <w:r>
        <w:rPr>
          <w:rFonts w:hint="eastAsia"/>
          <w:color w:val="000000"/>
        </w:rPr>
        <w:t xml:space="preserve">1.项目编号：</w:t>
      </w:r>
      <w:r>
        <w:rPr>
          <w:rFonts w:hint="eastAsia" w:ascii="宋体" w:hAnsi="宋体" w:eastAsia="宋体" w:cs="宋体"/>
          <w:color w:val="000000"/>
          <w:sz w:val="24"/>
          <w:szCs w:val="24"/>
          <w:highlight w:val="none"/>
          <w:shd w:val="clear" w:color="auto" w:fill="auto"/>
          <w:lang w:eastAsia="zh-CN"/>
        </w:rPr>
        <w:t xml:space="preserve">JSZC-320922-YCSY-X2026-000</w:t>
      </w:r>
      <w:r>
        <w:rPr>
          <w:rFonts w:hint="eastAsia" w:ascii="宋体" w:hAnsi="宋体" w:eastAsia="宋体" w:cs="宋体"/>
          <w:color w:val="000000"/>
          <w:sz w:val="24"/>
          <w:szCs w:val="24"/>
          <w:highlight w:val="none"/>
          <w:shd w:val="clear" w:color="auto" w:fill="auto"/>
          <w:lang w:val="en-US" w:eastAsia="zh-CN"/>
        </w:rPr>
        <w:t xml:space="preserve">4</w:t>
      </w:r>
      <w:r>
        <w:rPr>
          <w:rFonts w:hint="eastAsia"/>
          <w:color w:val="000000"/>
        </w:rPr>
      </w:r>
      <w:r/>
    </w:p>
    <w:p>
      <w:pPr>
        <w:pStyle w:val="721"/>
        <w:ind w:firstLine="480"/>
        <w:jc w:val="both"/>
        <w:spacing w:beforeAutospacing="0" w:afterAutospacing="0" w:line="360" w:lineRule="auto"/>
        <w:rPr>
          <w:rFonts w:hint="eastAsia"/>
          <w:color w:val="000000"/>
        </w:rPr>
      </w:pPr>
      <w:r>
        <w:rPr>
          <w:rFonts w:hint="eastAsia"/>
          <w:color w:val="000000"/>
        </w:rPr>
        <w:t xml:space="preserve">2.项目名称：2026年滨海县秋粮“抗逆防灾”应急实施项目（农药）采购</w:t>
      </w:r>
      <w:r>
        <w:rPr>
          <w:rFonts w:hint="eastAsia"/>
          <w:color w:val="000000"/>
        </w:rPr>
      </w:r>
      <w:r/>
    </w:p>
    <w:p>
      <w:pPr>
        <w:pStyle w:val="721"/>
        <w:ind w:firstLine="480"/>
        <w:jc w:val="both"/>
        <w:spacing w:beforeAutospacing="0" w:afterAutospacing="0" w:line="360" w:lineRule="auto"/>
        <w:rPr>
          <w:rFonts w:hint="eastAsia"/>
          <w:color w:val="000000"/>
        </w:rPr>
      </w:pPr>
      <w:r>
        <w:rPr>
          <w:rFonts w:hint="eastAsia"/>
          <w:color w:val="000000"/>
        </w:rPr>
        <w:t xml:space="preserve">3.采购方式：询价</w:t>
      </w:r>
      <w:r>
        <w:rPr>
          <w:rFonts w:hint="eastAsia"/>
          <w:color w:val="000000"/>
        </w:rPr>
      </w:r>
      <w:r/>
    </w:p>
    <w:p>
      <w:pPr>
        <w:pStyle w:val="721"/>
        <w:ind w:firstLine="480"/>
        <w:jc w:val="both"/>
        <w:spacing w:beforeAutospacing="0" w:afterAutospacing="0" w:line="360" w:lineRule="auto"/>
        <w:rPr>
          <w:rFonts w:hint="eastAsia"/>
        </w:rPr>
      </w:pPr>
      <w:r>
        <w:rPr>
          <w:rFonts w:hint="eastAsia"/>
        </w:rPr>
        <w:t xml:space="preserve">4.预算金额：630万元，包件一305万元，包件二325万元。</w:t>
      </w:r>
      <w:r>
        <w:rPr>
          <w:rFonts w:hint="eastAsia"/>
        </w:rPr>
      </w:r>
      <w:r/>
    </w:p>
    <w:p>
      <w:pPr>
        <w:pStyle w:val="697"/>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5.最高限价：630万元，（其中包件一总价最高限价305万元，单价最高限价3.546元/袋，</w:t>
      </w:r>
      <w:r>
        <w:rPr>
          <w:rFonts w:hint="eastAsia" w:ascii="宋体" w:hAnsi="宋体" w:cs="宋体"/>
          <w:color w:val="000000"/>
          <w:sz w:val="24"/>
        </w:rPr>
        <w:t xml:space="preserve">包件二总价最高限价325万元，单价最高限价3.779元/瓶。）投标报价高于最高限价的作无效标处理。</w:t>
      </w:r>
      <w:r>
        <w:rPr>
          <w:rFonts w:hint="eastAsia" w:ascii="宋体" w:hAnsi="宋体" w:cs="宋体"/>
          <w:color w:val="000000"/>
          <w:sz w:val="24"/>
        </w:rPr>
      </w:r>
      <w:r/>
    </w:p>
    <w:p>
      <w:pPr>
        <w:pStyle w:val="721"/>
        <w:ind w:firstLine="480"/>
        <w:jc w:val="both"/>
        <w:spacing w:beforeAutospacing="0" w:afterAutospacing="0" w:line="360" w:lineRule="auto"/>
        <w:rPr>
          <w:rFonts w:hint="eastAsia"/>
          <w:color w:val="000000"/>
        </w:rPr>
      </w:pPr>
      <w:r>
        <w:rPr>
          <w:rFonts w:hint="eastAsia"/>
          <w:color w:val="000000"/>
        </w:rPr>
        <w:t xml:space="preserve">6.采购需求：包件一：60%烯啶•呋虫胺水分散粒剂86万袋；包件二：16%甲维•茚虫威悬浮剂86万瓶。（详细内容见本询价文件第四章）</w:t>
      </w:r>
      <w:r>
        <w:rPr>
          <w:rFonts w:hint="eastAsia"/>
          <w:color w:val="000000"/>
        </w:rPr>
      </w:r>
      <w:r/>
    </w:p>
    <w:p>
      <w:pPr>
        <w:pStyle w:val="721"/>
        <w:ind w:firstLine="480"/>
        <w:jc w:val="both"/>
        <w:spacing w:beforeAutospacing="0" w:afterAutospacing="0" w:line="360" w:lineRule="auto"/>
        <w:rPr>
          <w:rFonts w:hint="eastAsia"/>
          <w:color w:val="000000"/>
        </w:rPr>
      </w:pPr>
      <w:r>
        <w:rPr>
          <w:rFonts w:hint="eastAsia"/>
          <w:color w:val="000000"/>
        </w:rPr>
        <w:t xml:space="preserve">7.合同履行期限：合同签订后至2026年9月28日前完成供货</w:t>
      </w:r>
      <w:r>
        <w:rPr>
          <w:rFonts w:hint="eastAsia"/>
          <w:color w:val="000000"/>
        </w:rPr>
      </w:r>
      <w:r/>
    </w:p>
    <w:p>
      <w:pPr>
        <w:pStyle w:val="721"/>
        <w:ind w:firstLine="480"/>
        <w:jc w:val="both"/>
        <w:spacing w:beforeAutospacing="0" w:afterAutospacing="0" w:line="360" w:lineRule="auto"/>
        <w:rPr>
          <w:rFonts w:hint="eastAsia"/>
          <w:color w:val="000000"/>
        </w:rPr>
      </w:pPr>
      <w:r>
        <w:rPr>
          <w:rFonts w:hint="eastAsia"/>
          <w:color w:val="000000"/>
        </w:rPr>
        <w:t xml:space="preserve">8.履约地点</w:t>
      </w:r>
      <w:r>
        <w:rPr>
          <w:rFonts w:hint="eastAsia"/>
          <w:bCs/>
          <w:color w:val="000000"/>
        </w:rPr>
        <w:t xml:space="preserve">：</w:t>
      </w:r>
      <w:r>
        <w:rPr>
          <w:rFonts w:hint="eastAsia"/>
          <w:color w:val="000000"/>
          <w:u w:val="single"/>
        </w:rPr>
        <w:t xml:space="preserve">由成交供应商送货至滨海县15个镇区街道</w:t>
      </w:r>
      <w:r>
        <w:rPr>
          <w:rFonts w:hint="eastAsia"/>
          <w:bCs/>
          <w:color w:val="000000"/>
          <w:u w:val="single"/>
        </w:rPr>
        <w:t xml:space="preserve">且装卸完毕。</w:t>
      </w:r>
      <w:r>
        <w:rPr>
          <w:rFonts w:hint="eastAsia"/>
          <w:color w:val="000000"/>
        </w:rPr>
      </w:r>
      <w:r/>
    </w:p>
    <w:p>
      <w:pPr>
        <w:pStyle w:val="721"/>
        <w:ind w:firstLine="480"/>
        <w:jc w:val="both"/>
        <w:spacing w:beforeAutospacing="0" w:afterAutospacing="0" w:line="360" w:lineRule="auto"/>
        <w:rPr>
          <w:rFonts w:hint="eastAsia"/>
        </w:rPr>
      </w:pPr>
      <w:r>
        <w:rPr>
          <w:rFonts w:hint="eastAsia"/>
          <w:color w:val="000000"/>
        </w:rPr>
        <w:t xml:space="preserve">9.</w:t>
      </w:r>
      <w:r>
        <w:rPr>
          <w:color w:val="000000"/>
        </w:rPr>
        <w:t xml:space="preserve">项目划分：本次招标项目划分为</w:t>
      </w:r>
      <w:r>
        <w:rPr>
          <w:rFonts w:hint="eastAsia"/>
          <w:color w:val="000000"/>
        </w:rPr>
        <w:t xml:space="preserve">2</w:t>
      </w:r>
      <w:r>
        <w:rPr>
          <w:color w:val="000000"/>
        </w:rPr>
        <w:t xml:space="preserve">个包</w:t>
      </w:r>
      <w:r>
        <w:rPr>
          <w:rFonts w:hint="eastAsia"/>
          <w:color w:val="000000"/>
        </w:rPr>
        <w:t xml:space="preserve">件</w:t>
      </w:r>
      <w:r>
        <w:rPr>
          <w:color w:val="000000"/>
        </w:rPr>
        <w:t xml:space="preserve">，采用兼投不兼中原则，同一供应</w:t>
      </w:r>
      <w:r>
        <w:rPr>
          <w:color w:val="000000"/>
        </w:rPr>
        <w:t xml:space="preserve">商同时参与</w:t>
      </w:r>
      <w:r>
        <w:rPr>
          <w:rFonts w:hint="eastAsia"/>
          <w:color w:val="000000"/>
        </w:rPr>
        <w:t xml:space="preserve">2</w:t>
      </w:r>
      <w:r>
        <w:rPr>
          <w:color w:val="000000"/>
        </w:rPr>
        <w:t xml:space="preserve">个采购包</w:t>
      </w:r>
      <w:r>
        <w:rPr>
          <w:rFonts w:hint="eastAsia"/>
          <w:color w:val="000000"/>
        </w:rPr>
        <w:t xml:space="preserve">件</w:t>
      </w:r>
      <w:r>
        <w:rPr>
          <w:color w:val="000000"/>
        </w:rPr>
        <w:t xml:space="preserve">投标，若该供应商经评审后成为采购包</w:t>
      </w:r>
      <w:r>
        <w:rPr>
          <w:rFonts w:hint="eastAsia"/>
          <w:color w:val="000000"/>
        </w:rPr>
        <w:t xml:space="preserve">件</w:t>
      </w:r>
      <w:r>
        <w:rPr>
          <w:color w:val="000000"/>
        </w:rPr>
        <w:t xml:space="preserve">一成交候选供应商排名的第一名，则不再推荐该供应商为采购包</w:t>
      </w:r>
      <w:r>
        <w:rPr>
          <w:rFonts w:hint="eastAsia"/>
          <w:color w:val="000000"/>
        </w:rPr>
        <w:t xml:space="preserve">件</w:t>
      </w:r>
      <w:r>
        <w:rPr>
          <w:color w:val="000000"/>
        </w:rPr>
        <w:t xml:space="preserve">二的成交候选供应商,开标、评标、定标顺序以采购包</w:t>
      </w:r>
      <w:r>
        <w:rPr>
          <w:rFonts w:hint="eastAsia"/>
          <w:color w:val="000000"/>
        </w:rPr>
        <w:t xml:space="preserve">件</w:t>
      </w:r>
      <w:r>
        <w:rPr>
          <w:color w:val="000000"/>
        </w:rPr>
        <w:t xml:space="preserve">一至采购包</w:t>
      </w:r>
      <w:r>
        <w:rPr>
          <w:rFonts w:hint="eastAsia"/>
          <w:color w:val="000000"/>
        </w:rPr>
        <w:t xml:space="preserve">件二</w:t>
      </w:r>
      <w:r>
        <w:rPr>
          <w:color w:val="000000"/>
        </w:rPr>
        <w:t xml:space="preserve">顺序依次进行。不因前面开标、评标确认的第一中标候选供应商因质疑、投诉、复议被取消第一中标候选供应商（或中标人）资格，而改变后面开标、评标确定的中标候选人结果。</w:t>
      </w:r>
      <w:r>
        <w:rPr>
          <w:rFonts w:hint="eastAsia"/>
        </w:rPr>
      </w:r>
      <w:r/>
    </w:p>
    <w:p>
      <w:pPr>
        <w:pStyle w:val="721"/>
        <w:ind w:firstLine="480"/>
        <w:jc w:val="both"/>
        <w:spacing w:beforeAutospacing="0" w:afterAutospacing="0" w:line="360" w:lineRule="auto"/>
        <w:rPr>
          <w:rFonts w:hint="eastAsia"/>
        </w:rPr>
      </w:pPr>
      <w:r>
        <w:rPr>
          <w:rFonts w:hint="eastAsia"/>
        </w:rPr>
        <w:t xml:space="preserve">10.本项目不接受联合体参与询价</w:t>
      </w:r>
      <w:r>
        <w:rPr>
          <w:rFonts w:hint="eastAsia"/>
          <w:color w:val="0000ff"/>
        </w:rPr>
        <w:t xml:space="preserve">。</w:t>
      </w:r>
      <w:r>
        <w:rPr>
          <w:rFonts w:hint="eastAsia"/>
        </w:rPr>
      </w:r>
      <w:r/>
    </w:p>
    <w:p>
      <w:pPr>
        <w:pStyle w:val="721"/>
        <w:ind w:firstLine="498"/>
        <w:jc w:val="both"/>
        <w:keepLines/>
        <w:keepNext/>
        <w:spacing w:before="145" w:beforeAutospacing="0" w:after="145" w:afterAutospacing="0" w:line="360" w:lineRule="auto"/>
        <w:rPr>
          <w:rFonts w:hint="eastAsia"/>
        </w:rPr>
      </w:pPr>
      <w:r/>
      <w:bookmarkStart w:id="12" w:name="_Toc35393622"/>
      <w:r/>
      <w:bookmarkStart w:id="13" w:name="_Toc28359080"/>
      <w:r/>
      <w:bookmarkStart w:id="14" w:name="_Toc28359003"/>
      <w:r/>
      <w:bookmarkStart w:id="15" w:name="_Toc38985264"/>
      <w:r/>
      <w:bookmarkStart w:id="16" w:name="_Toc35393791"/>
      <w:r>
        <w:rPr>
          <w:rFonts w:hint="eastAsia"/>
          <w:b/>
        </w:rPr>
        <w:t xml:space="preserve">二、申请人的资格要求：</w:t>
      </w:r>
      <w:bookmarkEnd w:id="12"/>
      <w:r/>
      <w:bookmarkEnd w:id="13"/>
      <w:r/>
      <w:bookmarkEnd w:id="14"/>
      <w:r/>
      <w:bookmarkEnd w:id="15"/>
      <w:r/>
      <w:bookmarkEnd w:id="16"/>
      <w:r>
        <w:rPr>
          <w:rFonts w:hint="eastAsia"/>
        </w:rPr>
      </w:r>
      <w:r/>
    </w:p>
    <w:p>
      <w:pPr>
        <w:pStyle w:val="721"/>
        <w:ind w:firstLine="480"/>
        <w:jc w:val="both"/>
        <w:spacing w:beforeAutospacing="0" w:afterAutospacing="0" w:line="360" w:lineRule="auto"/>
        <w:rPr>
          <w:rFonts w:hint="eastAsia"/>
        </w:rPr>
      </w:pPr>
      <w:r>
        <w:rPr>
          <w:rFonts w:hint="eastAsia"/>
        </w:rPr>
        <w:t xml:space="preserve">1.满足《中华人民共和国政府采购法》第二十二条规定，并提供下列材料：</w:t>
      </w:r>
      <w:r>
        <w:rPr>
          <w:rFonts w:hint="eastAsia"/>
        </w:rPr>
      </w:r>
      <w:r/>
    </w:p>
    <w:p>
      <w:pPr>
        <w:pStyle w:val="721"/>
        <w:ind w:firstLine="480"/>
        <w:jc w:val="both"/>
        <w:spacing w:beforeAutospacing="0" w:afterAutospacing="0" w:line="360" w:lineRule="auto"/>
        <w:rPr>
          <w:rFonts w:hint="eastAsia"/>
        </w:rPr>
      </w:pPr>
      <w:r>
        <w:rPr>
          <w:rFonts w:hint="eastAsia"/>
        </w:rPr>
        <w:t xml:space="preserve">1.1 法人或者其他组织的营业执照等证明文件，自然人的身份证明；</w:t>
      </w:r>
      <w:r>
        <w:rPr>
          <w:rFonts w:hint="eastAsia"/>
        </w:rPr>
      </w:r>
      <w:r/>
    </w:p>
    <w:p>
      <w:pPr>
        <w:pStyle w:val="721"/>
        <w:ind w:firstLine="480"/>
        <w:jc w:val="both"/>
        <w:spacing w:beforeAutospacing="0" w:afterAutospacing="0" w:line="360" w:lineRule="auto"/>
        <w:rPr>
          <w:rFonts w:hint="eastAsia"/>
        </w:rPr>
      </w:pPr>
      <w:r>
        <w:rPr>
          <w:rFonts w:hint="eastAsia"/>
        </w:rPr>
        <w:t xml:space="preserve">1.2上一年度的财务状况报告（成立不满一年无需提供）；</w:t>
      </w:r>
      <w:r>
        <w:rPr>
          <w:rFonts w:hint="eastAsia"/>
        </w:rPr>
      </w:r>
      <w:r/>
    </w:p>
    <w:p>
      <w:pPr>
        <w:pStyle w:val="721"/>
        <w:ind w:firstLine="480"/>
        <w:jc w:val="both"/>
        <w:spacing w:beforeAutospacing="0" w:afterAutospacing="0" w:line="360" w:lineRule="auto"/>
        <w:rPr>
          <w:rFonts w:hint="eastAsia"/>
        </w:rPr>
      </w:pPr>
      <w:r>
        <w:rPr>
          <w:rFonts w:hint="eastAsia"/>
        </w:rPr>
        <w:t xml:space="preserve">1.3具备履行合同所必需的设备和专业技术能力的书面声明；</w:t>
      </w:r>
      <w:r>
        <w:rPr>
          <w:rFonts w:hint="eastAsia"/>
        </w:rPr>
      </w:r>
      <w:r/>
    </w:p>
    <w:p>
      <w:pPr>
        <w:pStyle w:val="721"/>
        <w:ind w:firstLine="480"/>
        <w:jc w:val="both"/>
        <w:spacing w:beforeAutospacing="0" w:afterAutospacing="0" w:line="360" w:lineRule="auto"/>
        <w:rPr>
          <w:rFonts w:hint="eastAsia"/>
        </w:rPr>
      </w:pPr>
      <w:r>
        <w:rPr>
          <w:rFonts w:hint="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rPr>
      </w:r>
      <w:r/>
    </w:p>
    <w:p>
      <w:pPr>
        <w:pStyle w:val="721"/>
        <w:ind w:firstLine="480"/>
        <w:jc w:val="both"/>
        <w:spacing w:beforeAutospacing="0" w:afterAutospacing="0" w:line="360" w:lineRule="auto"/>
        <w:rPr>
          <w:rFonts w:hint="eastAsia"/>
        </w:rPr>
      </w:pPr>
      <w:r>
        <w:rPr>
          <w:rFonts w:hint="eastAsia"/>
        </w:rPr>
        <w:t xml:space="preserve">1.5参加政府采购活动前3年内在经营活动中没有重大违法记录的书面声明。</w:t>
      </w:r>
      <w:r>
        <w:rPr>
          <w:rFonts w:hint="eastAsia"/>
        </w:rPr>
      </w:r>
      <w:r/>
    </w:p>
    <w:p>
      <w:pPr>
        <w:pStyle w:val="721"/>
        <w:ind w:firstLine="480"/>
        <w:jc w:val="both"/>
        <w:spacing w:beforeAutospacing="0" w:afterAutospacing="0" w:line="360" w:lineRule="auto"/>
        <w:rPr>
          <w:rFonts w:hint="eastAsia"/>
        </w:rPr>
      </w:pPr>
      <w:r>
        <w:rPr>
          <w:rFonts w:hint="eastAsia"/>
        </w:rPr>
        <w:t xml:space="preserve">1.6法律、行政法规规定的其他条件。</w:t>
      </w:r>
      <w:r>
        <w:rPr>
          <w:rFonts w:hint="eastAsia"/>
        </w:rPr>
      </w:r>
      <w:r/>
    </w:p>
    <w:p>
      <w:pPr>
        <w:pStyle w:val="721"/>
        <w:ind w:firstLine="480"/>
        <w:jc w:val="both"/>
        <w:spacing w:beforeAutospacing="0" w:afterAutospacing="0" w:line="360" w:lineRule="auto"/>
        <w:rPr>
          <w:rFonts w:hint="eastAsia"/>
        </w:rPr>
      </w:pPr>
      <w:r>
        <w:rPr>
          <w:rFonts w:hint="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rPr>
      </w:r>
      <w:r/>
    </w:p>
    <w:p>
      <w:pPr>
        <w:pStyle w:val="721"/>
        <w:ind w:firstLine="480"/>
        <w:jc w:val="both"/>
        <w:rPr>
          <w:rFonts w:hint="eastAsia"/>
          <w:color w:val="00b0f0"/>
        </w:rPr>
      </w:pPr>
      <w:r>
        <w:rPr>
          <w:rFonts w:hint="eastAsia"/>
        </w:rPr>
        <w:t xml:space="preserve">1.8单位负责人为同一人或者存在直接控股、管理关系的不同供应商，不得参加同一合同项下的政府采购活动。</w:t>
      </w:r>
      <w:r>
        <w:rPr>
          <w:rFonts w:hint="eastAsia"/>
          <w:color w:val="00b0f0"/>
        </w:rPr>
      </w:r>
      <w:r/>
    </w:p>
    <w:p>
      <w:pPr>
        <w:pStyle w:val="721"/>
        <w:ind w:firstLine="480"/>
        <w:jc w:val="both"/>
        <w:spacing w:beforeAutospacing="0" w:afterAutospacing="0" w:line="360" w:lineRule="auto"/>
        <w:rPr>
          <w:rFonts w:hint="eastAsia"/>
        </w:rPr>
      </w:pPr>
      <w:r>
        <w:rPr>
          <w:rFonts w:hint="eastAsia"/>
        </w:rPr>
        <w:t xml:space="preserve">2.落实政府采购政策需满足的资格要求：</w:t>
      </w:r>
      <w:r>
        <w:rPr>
          <w:rFonts w:hint="eastAsia"/>
          <w:u w:val="single"/>
        </w:rPr>
        <w:t xml:space="preserve">无</w:t>
      </w:r>
      <w:r>
        <w:rPr>
          <w:rFonts w:hint="eastAsia"/>
        </w:rPr>
        <w:t xml:space="preserve">。</w:t>
      </w:r>
      <w:r>
        <w:rPr>
          <w:rFonts w:hint="eastAsia"/>
        </w:rPr>
      </w:r>
      <w:r/>
    </w:p>
    <w:p>
      <w:pPr>
        <w:pStyle w:val="721"/>
        <w:ind w:firstLine="560"/>
        <w:jc w:val="both"/>
        <w:spacing w:before="0" w:beforeAutospacing="0" w:after="0" w:afterAutospacing="0" w:line="360" w:lineRule="auto"/>
        <w:shd w:val="clear" w:color="auto" w:fill="ffffff"/>
        <w:rPr>
          <w:rFonts w:hint="eastAsia"/>
        </w:rPr>
      </w:pPr>
      <w:r>
        <w:rPr>
          <w:rFonts w:hint="eastAsia"/>
        </w:rPr>
        <w:t xml:space="preserve">3.本项目的特定资格要求</w:t>
      </w:r>
      <w:r>
        <w:rPr>
          <w:rFonts w:hint="eastAsia"/>
        </w:rPr>
      </w:r>
      <w:r/>
    </w:p>
    <w:p>
      <w:pPr>
        <w:pStyle w:val="721"/>
        <w:ind w:firstLine="480"/>
        <w:jc w:val="both"/>
        <w:spacing w:beforeAutospacing="0" w:afterAutospacing="0" w:line="360" w:lineRule="auto"/>
        <w:rPr>
          <w:rFonts w:hint="eastAsia"/>
        </w:rPr>
      </w:pPr>
      <w:r>
        <w:rPr>
          <w:rFonts w:hint="eastAsia"/>
        </w:rPr>
        <w:t xml:space="preserve">1.</w:t>
      </w:r>
      <w:r>
        <w:t xml:space="preserve">若投标人为农药生产企业：</w:t>
      </w:r>
      <w:r>
        <w:rPr>
          <w:rFonts w:hint="eastAsia"/>
        </w:rPr>
        <w:t xml:space="preserve">投标时需提供所投产品有效期内的农业农村部颁发的所投产品的农药登记证、农药生产许可证和产品标准证</w:t>
      </w:r>
      <w:r>
        <w:t xml:space="preserve">明文件</w:t>
      </w:r>
      <w:r>
        <w:rPr>
          <w:rFonts w:hint="eastAsia"/>
        </w:rPr>
        <w:t xml:space="preserve">。</w:t>
      </w:r>
      <w:r>
        <w:t xml:space="preserve">同时加盖投标单位的公章。</w:t>
      </w:r>
      <w:r>
        <w:rPr>
          <w:rFonts w:hint="eastAsia"/>
        </w:rPr>
      </w:r>
      <w:r/>
    </w:p>
    <w:p>
      <w:pPr>
        <w:pStyle w:val="721"/>
        <w:ind w:firstLine="480"/>
        <w:jc w:val="both"/>
        <w:spacing w:before="0" w:beforeAutospacing="0" w:after="0" w:afterAutospacing="0" w:line="360" w:lineRule="auto"/>
        <w:shd w:val="clear" w:color="auto" w:fill="ffffff"/>
        <w:rPr>
          <w:rFonts w:hint="eastAsia"/>
          <w:i/>
          <w:iCs/>
          <w:u w:val="single"/>
        </w:rPr>
      </w:pPr>
      <w:r>
        <w:rPr>
          <w:rFonts w:hint="eastAsia"/>
        </w:rPr>
        <w:t xml:space="preserve">2.</w:t>
      </w:r>
      <w:r>
        <w:t xml:space="preserve">若投标人为经销商（代理商）：</w:t>
      </w:r>
      <w:r>
        <w:rPr>
          <w:rFonts w:hint="eastAsia"/>
        </w:rPr>
        <w:t xml:space="preserve">投标时需提供投标单位在有效期内的农药经营许可证，</w:t>
      </w:r>
      <w:r>
        <w:t xml:space="preserve">同时提供所投产品有效的农药登记证、生产许可证</w:t>
      </w:r>
      <w:r>
        <w:rPr>
          <w:rFonts w:hint="eastAsia"/>
        </w:rPr>
        <w:t xml:space="preserve">和</w:t>
      </w:r>
      <w:r>
        <w:t xml:space="preserve">产品质标准证明文件。</w:t>
      </w:r>
      <w:bookmarkStart w:id="17" w:name="OLE_LINK1"/>
      <w:r>
        <w:rPr>
          <w:rFonts w:hint="eastAsia"/>
        </w:rPr>
        <w:t xml:space="preserve">同时加盖投标单位的公章。</w:t>
      </w:r>
      <w:r>
        <w:rPr>
          <w:rFonts w:hint="eastAsia"/>
          <w:i/>
          <w:iCs/>
          <w:u w:val="single"/>
        </w:rPr>
      </w:r>
      <w:r/>
    </w:p>
    <w:p>
      <w:pPr>
        <w:pStyle w:val="721"/>
        <w:ind w:firstLine="498"/>
        <w:jc w:val="both"/>
        <w:keepLines/>
        <w:keepNext/>
        <w:spacing w:before="145" w:beforeAutospacing="0" w:after="145" w:afterAutospacing="0" w:line="360" w:lineRule="auto"/>
        <w:rPr>
          <w:rFonts w:hint="eastAsia"/>
        </w:rPr>
      </w:pPr>
      <w:r/>
      <w:bookmarkEnd w:id="17"/>
      <w:r>
        <w:rPr>
          <w:rFonts w:hint="eastAsia"/>
          <w:b/>
        </w:rPr>
        <w:t xml:space="preserve">三、获取询价文件</w:t>
      </w:r>
      <w:r>
        <w:rPr>
          <w:rFonts w:hint="eastAsia"/>
        </w:rPr>
      </w:r>
      <w:r/>
    </w:p>
    <w:p>
      <w:pPr>
        <w:pStyle w:val="697"/>
        <w:ind w:firstLine="54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18" w:name="_Toc35393793"/>
      <w:r/>
      <w:bookmarkStart w:id="19" w:name="_Toc28359082"/>
      <w:r/>
      <w:bookmarkStart w:id="20" w:name="_Toc38985266"/>
      <w:r/>
      <w:bookmarkStart w:id="21" w:name="_Toc28359005"/>
      <w:r/>
      <w:bookmarkStart w:id="22" w:name="_Toc35393624"/>
      <w:r>
        <w:rPr>
          <w:rFonts w:hint="eastAsia" w:ascii="宋体" w:hAnsi="宋体" w:cs="宋体"/>
          <w:sz w:val="24"/>
        </w:rPr>
        <w:t xml:space="preserve">1.时间：</w:t>
      </w:r>
      <w:bookmarkEnd w:id="18"/>
      <w:r/>
      <w:bookmarkEnd w:id="19"/>
      <w:r/>
      <w:bookmarkEnd w:id="20"/>
      <w:r/>
      <w:bookmarkEnd w:id="21"/>
      <w:r/>
      <w:bookmarkEnd w:id="22"/>
      <w:r>
        <w:rPr>
          <w:rFonts w:hint="eastAsia" w:ascii="宋体" w:hAnsi="宋体" w:cs="宋体"/>
          <w:sz w:val="24"/>
        </w:rPr>
        <w:t xml:space="preserve">自询价文件公告发布之日起3个工作日。</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文件，方能参与政府采购项目）；</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3.方式：本项目采用网上注册登记方式。 </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rPr>
          <w:rFonts w:hint="eastAsia" w:ascii="宋体" w:hAnsi="宋体" w:cs="宋体"/>
          <w:sz w:val="24"/>
        </w:rPr>
      </w:r>
      <w:r/>
    </w:p>
    <w:p>
      <w:pPr>
        <w:pStyle w:val="721"/>
        <w:ind w:firstLine="498"/>
        <w:jc w:val="both"/>
        <w:keepLines/>
        <w:keepNext/>
        <w:spacing w:before="145" w:beforeAutospacing="0" w:after="145" w:afterAutospacing="0" w:line="360" w:lineRule="auto"/>
        <w:rPr>
          <w:rFonts w:hint="eastAsia"/>
        </w:rPr>
      </w:pPr>
      <w:r>
        <w:rPr>
          <w:rFonts w:hint="eastAsia"/>
          <w:b/>
        </w:rPr>
        <w:t xml:space="preserve">四、响应文件提交</w:t>
      </w:r>
      <w:r>
        <w:rPr>
          <w:rFonts w:hint="eastAsia"/>
        </w:rPr>
      </w:r>
      <w:r/>
    </w:p>
    <w:p>
      <w:pPr>
        <w:pStyle w:val="721"/>
        <w:ind w:firstLine="480"/>
        <w:jc w:val="both"/>
        <w:spacing w:beforeAutospacing="0" w:afterAutospacing="0" w:line="360" w:lineRule="auto"/>
        <w:rPr>
          <w:rFonts w:hint="eastAsia"/>
        </w:rPr>
      </w:pPr>
      <w:r>
        <w:rPr>
          <w:rFonts w:hint="eastAsia"/>
        </w:rPr>
        <w:t xml:space="preserve">1.截止时间：</w:t>
      </w:r>
      <w:r>
        <w:rPr>
          <w:rFonts w:hint="eastAsia"/>
          <w:u w:val="single"/>
        </w:rPr>
        <w:t xml:space="preserve">2026年9月10日9点00分</w:t>
      </w:r>
      <w:r>
        <w:rPr>
          <w:rFonts w:hint="eastAsia"/>
        </w:rPr>
        <w:t xml:space="preserve">（北京时间）。</w:t>
      </w:r>
      <w:r>
        <w:rPr>
          <w:rFonts w:hint="eastAsia"/>
        </w:rPr>
      </w:r>
      <w:r/>
    </w:p>
    <w:p>
      <w:pPr>
        <w:pStyle w:val="721"/>
        <w:ind w:firstLine="480"/>
        <w:jc w:val="both"/>
        <w:spacing w:beforeAutospacing="0" w:afterAutospacing="0" w:line="360" w:lineRule="auto"/>
        <w:rPr>
          <w:rFonts w:hint="eastAsia"/>
        </w:rPr>
      </w:pPr>
      <w:r>
        <w:rPr>
          <w:rFonts w:hint="eastAsia"/>
        </w:rPr>
        <w:t xml:space="preserve">2.地点：苏采云“不见面”开标大厅 。</w:t>
      </w:r>
      <w:r>
        <w:rPr>
          <w:rFonts w:hint="eastAsia"/>
        </w:rPr>
      </w:r>
      <w:r/>
    </w:p>
    <w:p>
      <w:pPr>
        <w:pStyle w:val="721"/>
        <w:ind w:firstLine="498"/>
        <w:jc w:val="both"/>
        <w:keepLines/>
        <w:keepNext/>
        <w:spacing w:before="145" w:beforeAutospacing="0" w:after="145" w:afterAutospacing="0" w:line="360" w:lineRule="auto"/>
        <w:rPr>
          <w:rFonts w:hint="eastAsia"/>
          <w:b/>
        </w:rPr>
      </w:pPr>
      <w:r/>
      <w:bookmarkStart w:id="23" w:name="_Toc35393795"/>
      <w:r/>
      <w:bookmarkStart w:id="24" w:name="_Toc38985268"/>
      <w:r/>
      <w:bookmarkStart w:id="25" w:name="_Toc35393626"/>
      <w:r>
        <w:rPr>
          <w:rFonts w:hint="eastAsia"/>
          <w:b/>
        </w:rPr>
        <w:t xml:space="preserve">五、开启</w:t>
      </w:r>
      <w:r>
        <w:rPr>
          <w:rFonts w:hint="eastAsia"/>
          <w:b/>
        </w:rPr>
      </w:r>
      <w:r/>
    </w:p>
    <w:p>
      <w:pPr>
        <w:pStyle w:val="721"/>
        <w:ind w:firstLine="480"/>
        <w:jc w:val="both"/>
        <w:spacing w:before="0" w:beforeAutospacing="0" w:after="0" w:afterAutospacing="0" w:line="360" w:lineRule="auto"/>
        <w:shd w:val="clear" w:color="auto" w:fill="ffffff"/>
        <w:rPr>
          <w:rFonts w:hint="eastAsia"/>
        </w:rPr>
      </w:pPr>
      <w:r>
        <w:rPr>
          <w:rFonts w:hint="eastAsia"/>
        </w:rPr>
        <w:t xml:space="preserve">1.时间：</w:t>
      </w:r>
      <w:bookmarkEnd w:id="23"/>
      <w:r/>
      <w:bookmarkEnd w:id="24"/>
      <w:r/>
      <w:bookmarkEnd w:id="25"/>
      <w:r>
        <w:rPr>
          <w:rFonts w:hint="eastAsia"/>
          <w:u w:val="single"/>
        </w:rPr>
        <w:t xml:space="preserve">2026年9月10日9点00分</w:t>
      </w:r>
      <w:r>
        <w:rPr>
          <w:rFonts w:hint="eastAsia"/>
        </w:rPr>
        <w:t xml:space="preserve">（北京时间）。</w:t>
      </w:r>
      <w:r>
        <w:rPr>
          <w:rFonts w:hint="eastAsia"/>
        </w:rPr>
      </w:r>
      <w:r/>
    </w:p>
    <w:p>
      <w:pPr>
        <w:pStyle w:val="721"/>
        <w:ind w:firstLine="480"/>
        <w:jc w:val="both"/>
        <w:spacing w:beforeAutospacing="0" w:afterAutospacing="0" w:line="360" w:lineRule="auto"/>
        <w:rPr>
          <w:rFonts w:hint="eastAsia"/>
        </w:rPr>
      </w:pPr>
      <w:r>
        <w:rPr>
          <w:rFonts w:hint="eastAsia"/>
        </w:rPr>
        <w:t xml:space="preserve">2.地点：苏采云“不见面”开标大厅 。</w:t>
      </w:r>
      <w:r>
        <w:rPr>
          <w:rFonts w:hint="eastAsia"/>
        </w:rPr>
      </w:r>
      <w:r/>
    </w:p>
    <w:p>
      <w:pPr>
        <w:pStyle w:val="699"/>
        <w:ind w:firstLine="482"/>
        <w:keepLines w:val="0"/>
        <w:keepNext w:val="0"/>
        <w:spacing w:before="0" w:after="0" w:line="360" w:lineRule="auto"/>
        <w:shd w:val="clear" w:color="auto" w:fill="ffffff"/>
        <w:widowControl/>
        <w:rPr>
          <w:rFonts w:hint="eastAsia" w:ascii="宋体" w:hAnsi="宋体" w:cs="宋体"/>
          <w:bCs w:val="0"/>
          <w:sz w:val="24"/>
          <w:szCs w:val="24"/>
        </w:rPr>
      </w:pPr>
      <w:r/>
      <w:bookmarkStart w:id="26" w:name="_Toc28359094"/>
      <w:r>
        <w:rPr>
          <w:rFonts w:hint="eastAsia" w:ascii="宋体" w:hAnsi="宋体" w:cs="宋体"/>
          <w:bCs w:val="0"/>
          <w:sz w:val="24"/>
          <w:szCs w:val="24"/>
        </w:rPr>
        <w:t xml:space="preserve">六、公告期限</w:t>
      </w:r>
      <w:bookmarkEnd w:id="26"/>
      <w:r>
        <w:rPr>
          <w:rFonts w:hint="eastAsia" w:ascii="宋体" w:hAnsi="宋体" w:cs="宋体"/>
          <w:bCs w:val="0"/>
          <w:sz w:val="24"/>
          <w:szCs w:val="24"/>
        </w:rPr>
      </w:r>
      <w:r/>
    </w:p>
    <w:p>
      <w:pPr>
        <w:pStyle w:val="721"/>
        <w:ind w:firstLine="560"/>
        <w:jc w:val="both"/>
        <w:spacing w:before="0" w:beforeAutospacing="0" w:after="0" w:afterAutospacing="0" w:line="360" w:lineRule="auto"/>
        <w:shd w:val="clear" w:color="auto" w:fill="ffffff"/>
        <w:rPr>
          <w:rFonts w:hint="eastAsia"/>
        </w:rPr>
      </w:pPr>
      <w:r>
        <w:rPr>
          <w:rFonts w:hint="eastAsia"/>
        </w:rPr>
        <w:t xml:space="preserve">自本公告发布之日起3个工作日。</w:t>
      </w:r>
      <w:r>
        <w:rPr>
          <w:rFonts w:hint="eastAsia"/>
        </w:rPr>
      </w:r>
      <w:r/>
    </w:p>
    <w:p>
      <w:pPr>
        <w:pStyle w:val="721"/>
        <w:numPr>
          <w:ilvl w:val="0"/>
          <w:numId w:val="1"/>
        </w:numPr>
        <w:ind w:firstLine="498"/>
        <w:jc w:val="both"/>
        <w:keepLines/>
        <w:keepNext/>
        <w:spacing w:before="145" w:beforeAutospacing="0" w:after="145" w:afterAutospacing="0" w:line="360" w:lineRule="auto"/>
        <w:rPr>
          <w:rFonts w:hint="eastAsia"/>
          <w:b/>
        </w:rPr>
      </w:pPr>
      <w:r>
        <w:rPr>
          <w:rFonts w:hint="eastAsia"/>
          <w:b/>
        </w:rPr>
        <w:t xml:space="preserve">其他补充事宜</w:t>
      </w:r>
      <w:bookmarkStart w:id="27" w:name="_Toc28359018"/>
      <w:r>
        <w:rPr>
          <w:rFonts w:hint="eastAsia"/>
          <w:b/>
        </w:rPr>
      </w:r>
      <w:r/>
    </w:p>
    <w:p>
      <w:pPr>
        <w:pStyle w:val="721"/>
        <w:ind w:firstLine="480"/>
        <w:jc w:val="both"/>
        <w:keepLines/>
        <w:keepNext/>
        <w:spacing w:before="145" w:beforeAutospacing="0" w:after="145" w:afterAutospacing="0" w:line="360" w:lineRule="auto"/>
        <w:rPr>
          <w:rFonts w:hint="eastAsia"/>
        </w:rPr>
      </w:pPr>
      <w:r>
        <w:rPr>
          <w:rFonts w:hint="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rPr>
          <w:rFonts w:hint="eastAsia"/>
        </w:rPr>
      </w:r>
      <w:r/>
    </w:p>
    <w:p>
      <w:pPr>
        <w:pStyle w:val="697"/>
        <w:spacing w:line="360" w:lineRule="auto"/>
        <w:rPr>
          <w:rFonts w:hint="eastAsia" w:ascii="宋体" w:hAnsi="宋体" w:cs="宋体"/>
          <w:sz w:val="24"/>
        </w:rPr>
      </w:pPr>
      <w:r>
        <w:rPr>
          <w:rFonts w:hint="eastAsia" w:ascii="宋体" w:hAnsi="宋体" w:cs="宋体"/>
          <w:sz w:val="24"/>
        </w:rPr>
        <w:t xml:space="preserve">领取CA和办理电子签章（请至</w:t>
      </w:r>
      <w:r>
        <w:rPr>
          <w:rFonts w:hint="eastAsia" w:ascii="宋体" w:hAnsi="宋体" w:cs="宋体"/>
          <w:color w:val="ff0000"/>
          <w:sz w:val="24"/>
        </w:rPr>
        <w:t xml:space="preserve">盐城市府西路1号盐城市公共资源交易中心四楼大厅10号，11号窗口</w:t>
      </w:r>
      <w:r>
        <w:rPr>
          <w:rFonts w:hint="eastAsia" w:ascii="宋体" w:hAnsi="宋体" w:cs="宋体"/>
          <w:sz w:val="24"/>
        </w:rPr>
        <w:t xml:space="preserve">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2.潜在供应商访问电子招标响应交易平台的网络地址和方法： </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2.1“苏采云”系统用户注册--获取“CA 数字证书”--CA 绑定与登录--参与投 标--下载</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文件（后缀名为“.kedt”）--将后缀名为“.kedt”的</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2.2 潜在投标人访问“苏采云”系统方法：江苏省政府采购网首页-“苏采云”链接。 </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2.3 </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文件（后缀名为“.kedt”）、供应商操作手册及政府采购客户端 工具可通过“苏采云”系统相应链接进行下载。 </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2.4 采购代理机构将数据电文形式的</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文件加载至“苏采云”系统，供潜在供应商下载或者查阅。 </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rPr>
          <w:rFonts w:hint="eastAsia"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如潜在投标人未按上述要求操作，将自行承担所产生的风险。</w:t>
      </w:r>
      <w:r>
        <w:rPr>
          <w:rFonts w:hint="eastAsia" w:ascii="宋体" w:hAnsi="宋体" w:cs="宋体"/>
          <w:sz w:val="24"/>
        </w:rPr>
      </w:r>
      <w:r/>
    </w:p>
    <w:p>
      <w:pPr>
        <w:pStyle w:val="721"/>
        <w:ind w:firstLine="480"/>
        <w:jc w:val="both"/>
        <w:keepLines/>
        <w:keepNext/>
        <w:spacing w:before="145" w:beforeAutospacing="0" w:after="145" w:afterAutospacing="0" w:line="360" w:lineRule="auto"/>
        <w:rPr>
          <w:rFonts w:hint="eastAsia"/>
        </w:rPr>
      </w:pPr>
      <w:r>
        <w:rPr>
          <w:rFonts w:hint="eastAsia"/>
        </w:rPr>
        <w:t xml:space="preserve">3. 有关本次询价的事项若存在变动或修改，敬请及时关注盐城市政府代理机构在“中国政府采购网”“江苏政府采购网”“盐城市政府采购网”发布的更正公告。</w:t>
      </w:r>
      <w:r>
        <w:rPr>
          <w:rFonts w:hint="eastAsia"/>
        </w:rPr>
      </w:r>
      <w:r/>
    </w:p>
    <w:p>
      <w:pPr>
        <w:pStyle w:val="721"/>
        <w:ind w:firstLine="480"/>
        <w:jc w:val="both"/>
        <w:keepLines/>
        <w:keepNext/>
        <w:spacing w:before="145" w:beforeAutospacing="0" w:after="145" w:afterAutospacing="0" w:line="360" w:lineRule="auto"/>
        <w:rPr>
          <w:rFonts w:hint="eastAsia"/>
        </w:rPr>
      </w:pPr>
      <w:r>
        <w:rPr>
          <w:rFonts w:hint="eastAsia"/>
        </w:rPr>
        <w:t xml:space="preserve">4. 本次询价不收取询价保证金，不收取质量保证金。</w:t>
      </w:r>
      <w:r>
        <w:rPr>
          <w:rFonts w:hint="eastAsia"/>
        </w:rPr>
      </w:r>
      <w:r/>
    </w:p>
    <w:p>
      <w:pPr>
        <w:pStyle w:val="699"/>
        <w:ind w:firstLine="482"/>
        <w:keepLines w:val="0"/>
        <w:keepNext w:val="0"/>
        <w:spacing w:before="0" w:after="0" w:line="360" w:lineRule="auto"/>
        <w:shd w:val="clear" w:color="auto" w:fill="ffffff"/>
        <w:widowControl/>
        <w:rPr>
          <w:rFonts w:hint="eastAsia" w:ascii="宋体" w:hAnsi="宋体" w:cs="宋体"/>
          <w:bCs w:val="0"/>
          <w:sz w:val="24"/>
          <w:szCs w:val="24"/>
        </w:rPr>
      </w:pPr>
      <w:r>
        <w:rPr>
          <w:rFonts w:hint="eastAsia" w:ascii="宋体" w:hAnsi="宋体" w:cs="宋体"/>
          <w:bCs w:val="0"/>
          <w:sz w:val="24"/>
          <w:szCs w:val="24"/>
        </w:rPr>
        <w:t xml:space="preserve">八、凡对本次采购提出询问，请按以下方式联系。</w:t>
      </w:r>
      <w:bookmarkEnd w:id="27"/>
      <w:r>
        <w:rPr>
          <w:rFonts w:hint="eastAsia" w:ascii="宋体" w:hAnsi="宋体" w:cs="宋体"/>
          <w:bCs w:val="0"/>
          <w:sz w:val="24"/>
          <w:szCs w:val="24"/>
        </w:rPr>
      </w:r>
      <w:r/>
    </w:p>
    <w:p>
      <w:pPr>
        <w:pStyle w:val="721"/>
        <w:ind w:firstLine="560"/>
        <w:jc w:val="both"/>
        <w:spacing w:beforeAutospacing="0" w:afterAutospacing="0" w:line="360" w:lineRule="auto"/>
        <w:shd w:val="clear" w:color="auto" w:fill="ffffff"/>
        <w:rPr>
          <w:rFonts w:hint="eastAsia"/>
          <w:b/>
          <w:bCs/>
          <w:shd w:val="clear" w:color="auto" w:fill="ffffff"/>
        </w:rPr>
      </w:pPr>
      <w:r/>
      <w:bookmarkStart w:id="28" w:name="_Toc28359021"/>
      <w:r>
        <w:rPr>
          <w:rFonts w:hint="eastAsia"/>
          <w:b/>
          <w:bCs/>
          <w:shd w:val="clear" w:color="auto" w:fill="ffffff"/>
        </w:rPr>
        <w:t xml:space="preserve">1.采购人信息</w:t>
      </w:r>
      <w:r>
        <w:rPr>
          <w:rFonts w:hint="eastAsia"/>
          <w:b/>
          <w:bCs/>
          <w:shd w:val="clear" w:color="auto" w:fill="ffffff"/>
        </w:rPr>
      </w:r>
      <w:r/>
    </w:p>
    <w:p>
      <w:pPr>
        <w:pStyle w:val="721"/>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名    称：滨海县植物保护站</w:t>
      </w:r>
      <w:r>
        <w:rPr>
          <w:rFonts w:hint="eastAsia"/>
          <w:shd w:val="clear" w:color="auto" w:fill="ffffff"/>
        </w:rPr>
      </w:r>
      <w:r/>
    </w:p>
    <w:p>
      <w:pPr>
        <w:pStyle w:val="721"/>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地    址：滨海县水务大厦18楼</w:t>
      </w:r>
      <w:r>
        <w:rPr>
          <w:rFonts w:hint="eastAsia"/>
          <w:shd w:val="clear" w:color="auto" w:fill="ffffff"/>
        </w:rPr>
      </w:r>
      <w:r/>
    </w:p>
    <w:p>
      <w:pPr>
        <w:pStyle w:val="721"/>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联 系 人：刘女士     联系电话：13914632115</w:t>
      </w:r>
      <w:r>
        <w:rPr>
          <w:rFonts w:hint="eastAsia"/>
          <w:shd w:val="clear" w:color="auto" w:fill="ffffff"/>
        </w:rPr>
      </w:r>
      <w:r/>
    </w:p>
    <w:p>
      <w:pPr>
        <w:pStyle w:val="721"/>
        <w:ind w:firstLine="560"/>
        <w:jc w:val="both"/>
        <w:spacing w:beforeAutospacing="0" w:afterAutospacing="0" w:line="360" w:lineRule="auto"/>
        <w:shd w:val="clear" w:color="auto" w:fill="ffffff"/>
        <w:rPr>
          <w:rFonts w:hint="eastAsia"/>
          <w:b/>
          <w:bCs/>
          <w:shd w:val="clear" w:color="auto" w:fill="ffffff"/>
        </w:rPr>
      </w:pPr>
      <w:r>
        <w:rPr>
          <w:rFonts w:hint="eastAsia"/>
          <w:b/>
          <w:bCs/>
          <w:shd w:val="clear" w:color="auto" w:fill="ffffff"/>
        </w:rPr>
        <w:t xml:space="preserve">2.采购代理机构信息</w:t>
      </w:r>
      <w:r>
        <w:rPr>
          <w:rFonts w:hint="eastAsia"/>
          <w:b/>
          <w:bCs/>
          <w:shd w:val="clear" w:color="auto" w:fill="ffffff"/>
        </w:rPr>
      </w:r>
      <w:r/>
    </w:p>
    <w:p>
      <w:pPr>
        <w:pStyle w:val="721"/>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名    称：</w:t>
      </w:r>
      <w:r>
        <w:rPr>
          <w:rFonts w:hint="eastAsia"/>
        </w:rPr>
        <w:t xml:space="preserve">盐城市盛岩工程咨询有限公司</w:t>
      </w:r>
      <w:r>
        <w:rPr>
          <w:rFonts w:hint="eastAsia"/>
          <w:shd w:val="clear" w:color="auto" w:fill="ffffff"/>
        </w:rPr>
      </w:r>
      <w:r/>
    </w:p>
    <w:p>
      <w:pPr>
        <w:pStyle w:val="721"/>
        <w:ind w:firstLine="560"/>
        <w:jc w:val="both"/>
        <w:spacing w:beforeAutospacing="0" w:afterAutospacing="0" w:line="360" w:lineRule="auto"/>
        <w:shd w:val="clear" w:color="auto" w:fill="ffffff"/>
        <w:rPr>
          <w:rFonts w:hint="eastAsia"/>
        </w:rPr>
      </w:pPr>
      <w:r>
        <w:rPr>
          <w:rFonts w:hint="eastAsia"/>
          <w:shd w:val="clear" w:color="auto" w:fill="ffffff"/>
        </w:rPr>
        <w:t xml:space="preserve">地    址：</w:t>
      </w:r>
      <w:r>
        <w:rPr>
          <w:rFonts w:hint="eastAsia"/>
        </w:rPr>
        <w:t xml:space="preserve">滨海县人民路龙泰御景湾东门向北200米1号商务楼201室</w:t>
      </w:r>
      <w:r>
        <w:rPr>
          <w:rFonts w:hint="eastAsia"/>
        </w:rPr>
      </w:r>
      <w:r/>
    </w:p>
    <w:p>
      <w:pPr>
        <w:pStyle w:val="721"/>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联 系 人：周先生      联系电话：18012588222</w:t>
      </w:r>
      <w:r>
        <w:rPr>
          <w:rFonts w:hint="eastAsia"/>
          <w:shd w:val="clear" w:color="auto" w:fill="ffffff"/>
        </w:rPr>
      </w:r>
      <w:r/>
    </w:p>
    <w:p>
      <w:pPr>
        <w:pStyle w:val="721"/>
        <w:ind w:firstLine="560"/>
        <w:jc w:val="both"/>
        <w:spacing w:beforeAutospacing="0" w:afterAutospacing="0" w:line="360" w:lineRule="auto"/>
        <w:shd w:val="clear" w:color="auto" w:fill="ffffff"/>
        <w:rPr>
          <w:rFonts w:hint="eastAsia"/>
          <w:b/>
          <w:bCs/>
          <w:shd w:val="clear" w:color="auto" w:fill="ffffff"/>
        </w:rPr>
      </w:pPr>
      <w:r>
        <w:rPr>
          <w:rFonts w:hint="eastAsia"/>
          <w:b/>
          <w:bCs/>
          <w:shd w:val="clear" w:color="auto" w:fill="ffffff"/>
        </w:rPr>
        <w:t xml:space="preserve">3.</w:t>
      </w:r>
      <w:bookmarkEnd w:id="28"/>
      <w:r>
        <w:rPr>
          <w:rFonts w:hint="eastAsia"/>
          <w:b/>
          <w:bCs/>
          <w:shd w:val="clear" w:color="auto" w:fill="ffffff"/>
        </w:rPr>
        <w:t xml:space="preserve">项目联系方式</w:t>
      </w:r>
      <w:r>
        <w:rPr>
          <w:rFonts w:hint="eastAsia"/>
          <w:b/>
          <w:bCs/>
          <w:shd w:val="clear" w:color="auto" w:fill="ffffff"/>
        </w:rPr>
      </w:r>
      <w:r/>
    </w:p>
    <w:p>
      <w:pPr>
        <w:pStyle w:val="721"/>
        <w:ind w:firstLine="480"/>
        <w:jc w:val="both"/>
        <w:keepLines/>
        <w:keepNext/>
        <w:spacing w:before="145" w:beforeAutospacing="0" w:after="145" w:afterAutospacing="0" w:line="360" w:lineRule="auto"/>
        <w:rPr>
          <w:rFonts w:hint="eastAsia"/>
          <w:shd w:val="clear" w:color="auto" w:fill="ffffff"/>
        </w:rPr>
      </w:pPr>
      <w:r>
        <w:rPr>
          <w:rFonts w:hint="eastAsia"/>
        </w:rPr>
        <w:t xml:space="preserve">项目联系人： </w:t>
      </w:r>
      <w:r>
        <w:rPr>
          <w:rFonts w:hint="eastAsia"/>
          <w:shd w:val="clear" w:color="auto" w:fill="ffffff"/>
        </w:rPr>
        <w:t xml:space="preserve">刘女士  周先生 </w:t>
      </w:r>
      <w:r>
        <w:rPr>
          <w:rFonts w:hint="eastAsia"/>
          <w:shd w:val="clear" w:color="auto" w:fill="ffffff"/>
        </w:rPr>
      </w:r>
      <w:r/>
    </w:p>
    <w:p>
      <w:pPr>
        <w:pStyle w:val="721"/>
        <w:ind w:firstLine="560"/>
        <w:jc w:val="both"/>
        <w:spacing w:beforeAutospacing="0" w:afterAutospacing="0" w:line="360" w:lineRule="auto"/>
        <w:shd w:val="clear" w:color="auto" w:fill="ffffff"/>
        <w:rPr>
          <w:rFonts w:hint="eastAsia"/>
          <w:shd w:val="clear" w:color="auto" w:fill="ffffff"/>
        </w:rPr>
      </w:pPr>
      <w:r>
        <w:rPr>
          <w:rFonts w:hint="eastAsia"/>
        </w:rPr>
        <w:t xml:space="preserve">电　　 话：　</w:t>
      </w:r>
      <w:r>
        <w:rPr>
          <w:rFonts w:hint="eastAsia"/>
          <w:shd w:val="clear" w:color="auto" w:fill="ffffff"/>
        </w:rPr>
        <w:t xml:space="preserve">13914632115   18012588222</w:t>
      </w:r>
      <w:r>
        <w:rPr>
          <w:rFonts w:hint="eastAsia"/>
          <w:shd w:val="clear" w:color="auto" w:fill="ffffff"/>
        </w:rPr>
      </w:r>
      <w:r/>
    </w:p>
    <w:p>
      <w:pPr>
        <w:pStyle w:val="721"/>
        <w:jc w:val="center"/>
        <w:keepLines/>
        <w:keepNext/>
        <w:spacing w:before="145" w:beforeAutospacing="0" w:after="145" w:afterAutospacing="0"/>
        <w:rPr>
          <w:rFonts w:hint="eastAsia"/>
        </w:rPr>
      </w:pPr>
      <w:r/>
      <w:bookmarkStart w:id="29" w:name="_Toc120614211"/>
      <w:r>
        <w:rPr>
          <w:rFonts w:hint="eastAsia"/>
          <w:b/>
          <w:sz w:val="44"/>
          <w:szCs w:val="44"/>
        </w:rPr>
        <w:t xml:space="preserve">第二章  </w:t>
      </w:r>
      <w:bookmarkEnd w:id="29"/>
      <w:r>
        <w:rPr>
          <w:rFonts w:hint="eastAsia"/>
          <w:b/>
          <w:sz w:val="44"/>
          <w:szCs w:val="44"/>
        </w:rPr>
        <w:t xml:space="preserve">供应商须知</w:t>
      </w:r>
      <w:r>
        <w:rPr>
          <w:rFonts w:hint="eastAsia"/>
        </w:rPr>
      </w:r>
      <w:r/>
    </w:p>
    <w:p>
      <w:pPr>
        <w:pStyle w:val="721"/>
        <w:ind w:firstLine="498"/>
        <w:jc w:val="both"/>
        <w:keepLines/>
        <w:keepNext/>
        <w:spacing w:before="145" w:beforeAutospacing="0" w:after="145" w:afterAutospacing="0" w:line="360" w:lineRule="auto"/>
        <w:widowControl w:val="off"/>
        <w:rPr>
          <w:rFonts w:hint="eastAsia"/>
        </w:rPr>
      </w:pPr>
      <w:r/>
      <w:bookmarkStart w:id="30" w:name="_Toc513029203"/>
      <w:r/>
      <w:bookmarkStart w:id="31" w:name="_Toc20823275"/>
      <w:r/>
      <w:bookmarkStart w:id="32" w:name="_Toc120614214"/>
      <w:r/>
      <w:bookmarkStart w:id="33" w:name="_Toc16938519"/>
      <w:r>
        <w:rPr>
          <w:rFonts w:hint="eastAsia"/>
          <w:b/>
        </w:rPr>
        <w:t xml:space="preserve">一、总则</w:t>
      </w:r>
      <w:bookmarkEnd w:id="30"/>
      <w:r/>
      <w:bookmarkEnd w:id="31"/>
      <w:r/>
      <w:bookmarkEnd w:id="32"/>
      <w:r/>
      <w:bookmarkEnd w:id="33"/>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34" w:name="_Toc20823276"/>
      <w:r/>
      <w:bookmarkStart w:id="35" w:name="_Toc16938520"/>
      <w:r/>
      <w:bookmarkStart w:id="36" w:name="_Toc458694821"/>
      <w:r/>
      <w:bookmarkStart w:id="37" w:name="_Toc513029204"/>
      <w:r>
        <w:rPr>
          <w:rFonts w:hint="eastAsia"/>
          <w:b/>
          <w:bCs/>
        </w:rPr>
        <w:t xml:space="preserve">1</w:t>
      </w:r>
      <w:bookmarkEnd w:id="34"/>
      <w:r>
        <w:rPr>
          <w:rFonts w:hint="eastAsia"/>
          <w:b/>
          <w:bCs/>
        </w:rPr>
        <w:t xml:space="preserve">、采购方式</w:t>
      </w:r>
      <w:bookmarkEnd w:id="35"/>
      <w:r/>
      <w:bookmarkEnd w:id="36"/>
      <w:r/>
      <w:bookmarkEnd w:id="37"/>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1.1 本次政府采购活动采取竞争性询价(以下简称询价)方式，本询价文件仅适用于询价公告中所述项目。</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38" w:name="_Toc20823277"/>
      <w:r/>
      <w:bookmarkStart w:id="39" w:name="_Toc513029205"/>
      <w:r/>
      <w:bookmarkStart w:id="40" w:name="_Toc16938521"/>
      <w:r>
        <w:rPr>
          <w:rFonts w:hint="eastAsia"/>
          <w:b/>
          <w:bCs/>
        </w:rPr>
        <w:t xml:space="preserve">2、合格的</w:t>
      </w:r>
      <w:bookmarkEnd w:id="38"/>
      <w:r/>
      <w:bookmarkEnd w:id="39"/>
      <w:r/>
      <w:bookmarkEnd w:id="40"/>
      <w:r>
        <w:rPr>
          <w:rFonts w:hint="eastAsia"/>
          <w:b/>
          <w:bCs/>
        </w:rPr>
        <w:t xml:space="preserve">供应商</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2.1满足询价公告中供应商资格要求的规定。</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2.2 满足本询价文件实质性要求和条件的规定。</w:t>
      </w:r>
      <w:r>
        <w:rPr>
          <w:rFonts w:hint="eastAsia"/>
        </w:rPr>
      </w:r>
      <w:r/>
    </w:p>
    <w:p>
      <w:pPr>
        <w:pStyle w:val="697"/>
        <w:ind w:firstLine="482"/>
        <w:spacing w:line="360" w:lineRule="auto"/>
        <w:rPr>
          <w:rFonts w:hint="eastAsia" w:ascii="宋体" w:hAnsi="宋体" w:cs="宋体"/>
          <w:b/>
          <w:bCs/>
          <w:sz w:val="24"/>
          <w:szCs w:val="21"/>
        </w:rPr>
      </w:pPr>
      <w:r/>
      <w:bookmarkStart w:id="41" w:name="_Toc16938522"/>
      <w:r/>
      <w:bookmarkStart w:id="42" w:name="_Toc20823278"/>
      <w:r/>
      <w:bookmarkStart w:id="43" w:name="_Toc513029206"/>
      <w:r/>
      <w:bookmarkStart w:id="44" w:name="_Toc462564067"/>
      <w:r/>
      <w:bookmarkStart w:id="45" w:name="_Toc20823279"/>
      <w:r/>
      <w:bookmarkStart w:id="46" w:name="_Toc16938523"/>
      <w:r/>
      <w:bookmarkStart w:id="47" w:name="_Toc513029207"/>
      <w:r>
        <w:rPr>
          <w:rFonts w:hint="eastAsia" w:ascii="宋体" w:hAnsi="宋体" w:cs="宋体"/>
          <w:b/>
          <w:bCs/>
          <w:sz w:val="24"/>
          <w:szCs w:val="21"/>
        </w:rPr>
        <w:t xml:space="preserve">3、适用法律</w:t>
      </w:r>
      <w:bookmarkEnd w:id="41"/>
      <w:r/>
      <w:bookmarkEnd w:id="42"/>
      <w:r/>
      <w:bookmarkEnd w:id="43"/>
      <w:r>
        <w:rPr>
          <w:rFonts w:hint="eastAsia" w:ascii="宋体" w:hAnsi="宋体" w:cs="宋体"/>
          <w:b/>
          <w:bCs/>
          <w:sz w:val="24"/>
          <w:szCs w:val="21"/>
        </w:rPr>
        <w:t xml:space="preserve">和标准</w:t>
      </w:r>
      <w:r>
        <w:rPr>
          <w:rFonts w:hint="eastAsia" w:ascii="宋体" w:hAnsi="宋体" w:cs="宋体"/>
          <w:b/>
          <w:bCs/>
          <w:sz w:val="24"/>
          <w:szCs w:val="21"/>
        </w:rPr>
      </w:r>
      <w:r/>
    </w:p>
    <w:p>
      <w:pPr>
        <w:pStyle w:val="721"/>
        <w:ind w:firstLine="420"/>
        <w:jc w:val="both"/>
        <w:spacing w:beforeAutospacing="0" w:afterAutospacing="0" w:line="360" w:lineRule="auto"/>
        <w:rPr>
          <w:rFonts w:hint="eastAsia"/>
        </w:rPr>
      </w:pPr>
      <w:r>
        <w:rPr>
          <w:rFonts w:hint="eastAsia"/>
        </w:rPr>
        <w:t xml:space="preserve">3.1 本次招标及由此产生的合同受中华人民共和国有关的法律法规制约和保护。</w:t>
      </w:r>
      <w:r>
        <w:rPr>
          <w:rFonts w:hint="eastAsia"/>
        </w:rPr>
      </w:r>
      <w:r/>
    </w:p>
    <w:p>
      <w:pPr>
        <w:pStyle w:val="697"/>
        <w:ind w:firstLine="420"/>
        <w:spacing w:line="360" w:lineRule="auto"/>
        <w:rPr>
          <w:rFonts w:hint="eastAsia" w:ascii="宋体" w:hAnsi="宋体" w:cs="宋体"/>
          <w:sz w:val="24"/>
        </w:rPr>
      </w:pPr>
      <w:r>
        <w:rPr>
          <w:rFonts w:hint="eastAsia" w:ascii="宋体" w:hAnsi="宋体" w:cs="宋体"/>
          <w:sz w:val="24"/>
          <w:szCs w:val="21"/>
        </w:rPr>
        <w:t xml:space="preserve">3.2 在本项目政府采购活动过程中，如果所执行的标准有更新的，按照最新标准执行。</w:t>
      </w:r>
      <w:r>
        <w:rPr>
          <w:rFonts w:hint="eastAsia" w:ascii="宋体" w:hAnsi="宋体" w:cs="宋体"/>
          <w:sz w:val="24"/>
        </w:rPr>
      </w:r>
      <w:r/>
    </w:p>
    <w:p>
      <w:pPr>
        <w:pStyle w:val="721"/>
        <w:ind w:firstLine="482"/>
        <w:jc w:val="both"/>
        <w:keepLines/>
        <w:keepNext/>
        <w:spacing w:before="0" w:beforeAutospacing="0" w:after="0" w:afterAutospacing="0" w:line="360" w:lineRule="auto"/>
        <w:widowControl w:val="off"/>
        <w:rPr>
          <w:rFonts w:hint="eastAsia"/>
          <w:b/>
          <w:bCs/>
        </w:rPr>
      </w:pPr>
      <w:r>
        <w:rPr>
          <w:rFonts w:hint="eastAsia"/>
          <w:b/>
          <w:bCs/>
        </w:rPr>
        <w:t xml:space="preserve">4、询价费用</w:t>
      </w:r>
      <w:bookmarkEnd w:id="44"/>
      <w:r/>
      <w:bookmarkEnd w:id="45"/>
      <w:r/>
      <w:bookmarkEnd w:id="46"/>
      <w:r/>
      <w:bookmarkEnd w:id="47"/>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4.1供应商应自行承担所有与参加本次询价有关的费用，无论询价过程中的做法和结果如何，采购人及代理机构在任何情况下均无义务和责任承担这些费用。</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4.2本次询价代理机构和采购人不收取标书工本费与成交服务费。</w:t>
      </w:r>
      <w:r>
        <w:rPr>
          <w:rFonts w:hint="eastAsia"/>
        </w:rPr>
      </w:r>
      <w:r/>
    </w:p>
    <w:p>
      <w:pPr>
        <w:pStyle w:val="697"/>
        <w:ind w:firstLine="480"/>
        <w:spacing w:line="360" w:lineRule="auto"/>
        <w:rPr>
          <w:rFonts w:ascii="宋体" w:hAnsi="宋体" w:cs="宋体"/>
          <w:sz w:val="24"/>
        </w:rPr>
      </w:pPr>
      <w:r>
        <w:rPr>
          <w:rFonts w:hint="eastAsia" w:cs="宋体"/>
          <w:sz w:val="24"/>
        </w:rPr>
        <w:t xml:space="preserve">4.3本</w:t>
      </w:r>
      <w:r>
        <w:rPr>
          <w:rFonts w:hint="eastAsia" w:ascii="宋体" w:hAnsi="宋体"/>
          <w:sz w:val="24"/>
        </w:rPr>
        <w:t xml:space="preserve">项目预算仅包含货物/服务本身费用，未单独编制政府采购代理服务经费。本次询价采购代理服务费</w:t>
      </w:r>
      <w:r>
        <w:rPr>
          <w:rFonts w:hint="eastAsia" w:ascii="宋体" w:hAnsi="宋体" w:cs="宋体"/>
          <w:sz w:val="24"/>
        </w:rPr>
        <w:t xml:space="preserve">依据《江苏省政府采购代理服务收费指导意见》的通知（苏政采〔2024〕20号文），各标段分别为：包件一人民币</w:t>
      </w:r>
      <w:r>
        <w:rPr>
          <w:rFonts w:hint="eastAsia" w:ascii="宋体" w:hAnsi="宋体" w:cs="宋体"/>
          <w:sz w:val="24"/>
          <w:u w:val="single"/>
        </w:rPr>
        <w:t xml:space="preserve">9500元、</w:t>
      </w:r>
      <w:r>
        <w:rPr>
          <w:rFonts w:hint="eastAsia" w:ascii="宋体" w:hAnsi="宋体" w:cs="宋体"/>
          <w:sz w:val="24"/>
        </w:rPr>
        <w:t xml:space="preserve">包件二人民币</w:t>
      </w:r>
      <w:r>
        <w:rPr>
          <w:rFonts w:hint="eastAsia" w:ascii="宋体" w:hAnsi="宋体" w:cs="宋体"/>
          <w:sz w:val="24"/>
          <w:u w:val="single"/>
        </w:rPr>
        <w:t xml:space="preserve">10500元</w:t>
      </w:r>
      <w:r>
        <w:rPr>
          <w:rFonts w:hint="eastAsia" w:ascii="宋体" w:hAnsi="宋体" w:cs="宋体"/>
          <w:sz w:val="24"/>
        </w:rPr>
        <w:t xml:space="preserve">，</w:t>
      </w:r>
      <w:r>
        <w:rPr>
          <w:rFonts w:hint="eastAsia" w:ascii="宋体" w:hAnsi="宋体"/>
          <w:sz w:val="24"/>
        </w:rPr>
        <w:t xml:space="preserve">结合项目实际及《政府采购代理机构管理暂行办法》(财库[2018]2号)规定，约定本项目代理费由成交供应商承担，所有相关费用均包含在响应报价内。成交供应商在领取中标通知书前一次性支付给本项目的采购代理机构，请供应商将此纳入报价，采购人不另行支付</w:t>
      </w:r>
      <w:r>
        <w:rPr>
          <w:rFonts w:hint="eastAsia" w:ascii="宋体" w:hAnsi="宋体" w:cs="宋体"/>
          <w:sz w:val="24"/>
        </w:rPr>
        <w:t xml:space="preserve">。</w:t>
      </w:r>
      <w:r>
        <w:rPr>
          <w:rFonts w:ascii="宋体" w:hAnsi="宋体" w:cs="宋体"/>
          <w:sz w:val="24"/>
        </w:rPr>
      </w:r>
      <w:r/>
    </w:p>
    <w:p>
      <w:pPr>
        <w:pStyle w:val="721"/>
        <w:ind w:firstLine="482"/>
        <w:jc w:val="both"/>
        <w:keepLines/>
        <w:keepNext/>
        <w:spacing w:before="0" w:beforeAutospacing="0" w:after="0" w:afterAutospacing="0" w:line="360" w:lineRule="auto"/>
        <w:widowControl w:val="off"/>
        <w:rPr>
          <w:rFonts w:hint="eastAsia"/>
          <w:b/>
        </w:rPr>
      </w:pPr>
      <w:r>
        <w:rPr>
          <w:rFonts w:hint="eastAsia"/>
          <w:b/>
        </w:rPr>
        <w:t xml:space="preserve">5、询价文件的约束力</w:t>
      </w:r>
      <w:r>
        <w:rPr>
          <w:rFonts w:hint="eastAsia"/>
          <w:b/>
        </w:rPr>
      </w:r>
      <w:r/>
    </w:p>
    <w:p>
      <w:pPr>
        <w:pStyle w:val="721"/>
        <w:ind w:firstLine="480"/>
        <w:jc w:val="both"/>
        <w:spacing w:before="0" w:beforeAutospacing="0" w:after="0" w:afterAutospacing="0" w:line="360" w:lineRule="auto"/>
        <w:widowControl w:val="off"/>
        <w:rPr>
          <w:rFonts w:hint="eastAsia"/>
        </w:rPr>
      </w:pPr>
      <w:r>
        <w:rPr>
          <w:rFonts w:hint="eastAsia"/>
        </w:rPr>
        <w:t xml:space="preserve">5.1供应商一旦参加本项目采购活动，即被认为接受了本询价文件的规定和约束。</w:t>
      </w:r>
      <w:bookmarkStart w:id="48" w:name="_Toc20823281"/>
      <w:r/>
      <w:bookmarkStart w:id="49" w:name="_Toc16938525"/>
      <w:r/>
      <w:bookmarkStart w:id="50" w:name="_Toc120614215"/>
      <w:r/>
      <w:bookmarkStart w:id="51" w:name="_Toc513029209"/>
      <w:r>
        <w:rPr>
          <w:rFonts w:hint="eastAsia"/>
        </w:rPr>
      </w:r>
      <w:r/>
    </w:p>
    <w:p>
      <w:pPr>
        <w:pStyle w:val="721"/>
        <w:ind w:firstLine="480"/>
        <w:jc w:val="both"/>
        <w:spacing w:before="0" w:beforeAutospacing="0" w:after="0" w:afterAutospacing="0" w:line="360" w:lineRule="auto"/>
        <w:widowControl w:val="off"/>
        <w:rPr>
          <w:rFonts w:hint="eastAsia"/>
          <w:b/>
        </w:rPr>
      </w:pPr>
      <w:r/>
      <w:bookmarkEnd w:id="48"/>
      <w:r/>
      <w:bookmarkEnd w:id="49"/>
      <w:r/>
      <w:bookmarkEnd w:id="50"/>
      <w:r/>
      <w:bookmarkEnd w:id="51"/>
      <w:r>
        <w:rPr>
          <w:rFonts w:hint="eastAsia"/>
          <w:b/>
        </w:rPr>
        <w:t xml:space="preserve">二、询价文件</w:t>
      </w:r>
      <w:bookmarkStart w:id="52" w:name="_Toc513029210"/>
      <w:r/>
      <w:bookmarkStart w:id="53" w:name="_Toc20823282"/>
      <w:r/>
      <w:bookmarkStart w:id="54" w:name="_Toc16938526"/>
      <w:r>
        <w:rPr>
          <w:rFonts w:hint="eastAsia"/>
          <w:b/>
        </w:rPr>
      </w:r>
      <w:r/>
    </w:p>
    <w:p>
      <w:pPr>
        <w:pStyle w:val="721"/>
        <w:ind w:firstLine="480"/>
        <w:jc w:val="both"/>
        <w:spacing w:before="0" w:beforeAutospacing="0" w:after="0" w:afterAutospacing="0" w:line="360" w:lineRule="auto"/>
        <w:widowControl w:val="off"/>
        <w:rPr>
          <w:rFonts w:hint="eastAsia"/>
          <w:b/>
          <w:bCs/>
        </w:rPr>
      </w:pPr>
      <w:r>
        <w:rPr>
          <w:rFonts w:hint="eastAsia"/>
          <w:b/>
          <w:bCs/>
        </w:rPr>
        <w:t xml:space="preserve">6、询价文件构成</w:t>
      </w:r>
      <w:bookmarkEnd w:id="52"/>
      <w:r/>
      <w:bookmarkEnd w:id="53"/>
      <w:r/>
      <w:bookmarkEnd w:id="54"/>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6.1询价文件由以下部分组成：</w:t>
      </w:r>
      <w:r>
        <w:rPr>
          <w:rFonts w:hint="eastAsia"/>
        </w:rPr>
      </w:r>
      <w:r/>
    </w:p>
    <w:p>
      <w:pPr>
        <w:pStyle w:val="721"/>
        <w:ind w:firstLine="360"/>
        <w:jc w:val="both"/>
        <w:spacing w:before="0" w:beforeAutospacing="0" w:after="0" w:afterAutospacing="0" w:line="360" w:lineRule="auto"/>
        <w:widowControl w:val="off"/>
        <w:rPr>
          <w:rFonts w:hint="eastAsia"/>
        </w:rPr>
      </w:pPr>
      <w:r>
        <w:rPr>
          <w:rFonts w:hint="eastAsia"/>
        </w:rPr>
        <w:t xml:space="preserve">（1）询价公告</w:t>
      </w:r>
      <w:r>
        <w:rPr>
          <w:rFonts w:hint="eastAsia"/>
        </w:rPr>
      </w:r>
      <w:r/>
    </w:p>
    <w:p>
      <w:pPr>
        <w:pStyle w:val="721"/>
        <w:ind w:firstLine="360"/>
        <w:jc w:val="both"/>
        <w:spacing w:before="0" w:beforeAutospacing="0" w:after="0" w:afterAutospacing="0" w:line="360" w:lineRule="auto"/>
        <w:widowControl w:val="off"/>
        <w:rPr>
          <w:rFonts w:hint="eastAsia"/>
        </w:rPr>
      </w:pPr>
      <w:r>
        <w:rPr>
          <w:rFonts w:hint="eastAsia"/>
        </w:rPr>
        <w:t xml:space="preserve">（2）供应商须知</w:t>
      </w:r>
      <w:r>
        <w:rPr>
          <w:rFonts w:hint="eastAsia"/>
        </w:rPr>
      </w:r>
      <w:r/>
    </w:p>
    <w:p>
      <w:pPr>
        <w:pStyle w:val="721"/>
        <w:ind w:firstLine="360"/>
        <w:jc w:val="both"/>
        <w:spacing w:before="0" w:beforeAutospacing="0" w:after="0" w:afterAutospacing="0" w:line="360" w:lineRule="auto"/>
        <w:widowControl w:val="off"/>
        <w:rPr>
          <w:rFonts w:hint="eastAsia"/>
        </w:rPr>
      </w:pPr>
      <w:r>
        <w:rPr>
          <w:rFonts w:hint="eastAsia"/>
        </w:rPr>
        <w:t xml:space="preserve">（3）合同文本</w:t>
      </w:r>
      <w:r>
        <w:rPr>
          <w:rFonts w:hint="eastAsia"/>
        </w:rPr>
      </w:r>
      <w:r/>
    </w:p>
    <w:p>
      <w:pPr>
        <w:pStyle w:val="721"/>
        <w:ind w:firstLine="360"/>
        <w:jc w:val="both"/>
        <w:spacing w:before="0" w:beforeAutospacing="0" w:after="0" w:afterAutospacing="0" w:line="360" w:lineRule="auto"/>
        <w:widowControl w:val="off"/>
        <w:rPr>
          <w:rFonts w:hint="eastAsia"/>
        </w:rPr>
      </w:pPr>
      <w:r>
        <w:rPr>
          <w:rFonts w:hint="eastAsia"/>
        </w:rPr>
        <w:t xml:space="preserve">（4）采购需求</w:t>
      </w:r>
      <w:r>
        <w:rPr>
          <w:rFonts w:hint="eastAsia"/>
        </w:rPr>
      </w:r>
      <w:r/>
    </w:p>
    <w:p>
      <w:pPr>
        <w:pStyle w:val="721"/>
        <w:ind w:firstLine="360"/>
        <w:jc w:val="both"/>
        <w:spacing w:before="0" w:beforeAutospacing="0" w:after="0" w:afterAutospacing="0" w:line="360" w:lineRule="auto"/>
        <w:widowControl w:val="off"/>
        <w:rPr>
          <w:rFonts w:hint="eastAsia"/>
        </w:rPr>
      </w:pPr>
      <w:r>
        <w:rPr>
          <w:rFonts w:hint="eastAsia"/>
        </w:rPr>
        <w:t xml:space="preserve">（5）响应文件格式</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请仔细检查询价文件是否齐全，如有缺漏请立即与代理机构联系解决。</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55" w:name="_Toc462564070"/>
      <w:r/>
      <w:bookmarkStart w:id="56" w:name="_Toc20823283"/>
      <w:r/>
      <w:bookmarkStart w:id="57" w:name="_Toc16938527"/>
      <w:r/>
      <w:bookmarkStart w:id="58" w:name="_Toc513029211"/>
      <w:r>
        <w:rPr>
          <w:rFonts w:hint="eastAsia"/>
          <w:b/>
          <w:bCs/>
        </w:rPr>
        <w:t xml:space="preserve">7、询价文件的澄清</w:t>
      </w:r>
      <w:bookmarkEnd w:id="55"/>
      <w:r/>
      <w:bookmarkEnd w:id="56"/>
      <w:r/>
      <w:bookmarkEnd w:id="57"/>
      <w:r/>
      <w:bookmarkEnd w:id="58"/>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7.1 任何要求对询价文件进行澄清的供应商，应在询价截止期3个工作日前按询价公告中的通讯地址，以书面形式通知代理机构。</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59" w:name="_Toc513029212"/>
      <w:r/>
      <w:bookmarkStart w:id="60" w:name="_Toc462564071"/>
      <w:r/>
      <w:bookmarkStart w:id="61" w:name="_Toc20823284"/>
      <w:r/>
      <w:bookmarkStart w:id="62" w:name="_Toc16938528"/>
      <w:r>
        <w:rPr>
          <w:rFonts w:hint="eastAsia"/>
          <w:b/>
          <w:bCs/>
        </w:rPr>
        <w:t xml:space="preserve">8、询价文件的澄清和修改</w:t>
      </w:r>
      <w:bookmarkEnd w:id="59"/>
      <w:r/>
      <w:bookmarkEnd w:id="60"/>
      <w:r/>
      <w:bookmarkEnd w:id="61"/>
      <w:r/>
      <w:bookmarkEnd w:id="62"/>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8.1 在响应文件提交截止时间前，代理机构可以对询价文件进行澄清和修改, 澄清或者修改的内容作为询价文件的组成部分。澄清或者修改的内容可能影响响应文件编制的，代理机构将在提交首次响应文件截止时间至少3个工作日前，在“中国政府采购网”“江苏政府采购网”“盐城市政府采购网”上发布书面更正公告形式通知所有获取询价文件的供应商,更正公告内容将作为询价文件的组成部分，并对供应商具有约束力。不足3个工作日的，代理机构将顺延提交首次响应文件截止时间。</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8.2 代理机构可以视采购项目的具体情况，组织供应商进行现场考察或召开询价前答疑会，但不单独或分别组织只有一个供应商参加的现场考察和答疑会。</w:t>
      </w:r>
      <w:bookmarkStart w:id="63" w:name="_Toc20823285"/>
      <w:r/>
      <w:bookmarkStart w:id="64" w:name="_Toc513029213"/>
      <w:r/>
      <w:bookmarkStart w:id="65" w:name="_Toc16938529"/>
      <w:r/>
      <w:bookmarkStart w:id="66" w:name="_Toc462564072"/>
      <w:r/>
      <w:bookmarkStart w:id="67" w:name="_Toc120614216"/>
      <w:r>
        <w:rPr>
          <w:rFonts w:hint="eastAsia"/>
        </w:rPr>
      </w:r>
      <w:r/>
    </w:p>
    <w:p>
      <w:pPr>
        <w:pStyle w:val="721"/>
        <w:ind w:firstLine="480"/>
        <w:jc w:val="both"/>
        <w:spacing w:before="0" w:beforeAutospacing="0" w:after="0" w:afterAutospacing="0" w:line="360" w:lineRule="auto"/>
        <w:widowControl w:val="off"/>
        <w:rPr>
          <w:rFonts w:hint="eastAsia"/>
        </w:rPr>
      </w:pPr>
      <w:r>
        <w:rPr>
          <w:rFonts w:hint="eastAsia"/>
          <w:b/>
        </w:rPr>
        <w:t xml:space="preserve">三、响应文件的编制</w:t>
      </w:r>
      <w:bookmarkEnd w:id="63"/>
      <w:r/>
      <w:bookmarkEnd w:id="64"/>
      <w:r/>
      <w:bookmarkEnd w:id="65"/>
      <w:r/>
      <w:bookmarkEnd w:id="66"/>
      <w:r/>
      <w:bookmarkEnd w:id="67"/>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68" w:name="_Toc20823286"/>
      <w:r/>
      <w:bookmarkStart w:id="69" w:name="_Toc462564073"/>
      <w:r/>
      <w:bookmarkStart w:id="70" w:name="_Toc513029214"/>
      <w:r/>
      <w:bookmarkStart w:id="71" w:name="_Toc16938530"/>
      <w:r>
        <w:rPr>
          <w:rFonts w:hint="eastAsia"/>
          <w:b/>
          <w:bCs/>
        </w:rPr>
        <w:t xml:space="preserve">9、响应文件的语言及度量衡单位</w:t>
      </w:r>
      <w:bookmarkEnd w:id="68"/>
      <w:r/>
      <w:bookmarkEnd w:id="69"/>
      <w:r/>
      <w:bookmarkEnd w:id="70"/>
      <w:r/>
      <w:bookmarkEnd w:id="71"/>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9.1供应商提交的响应文件以及供应商与代理机构就有关询价的所有来往通知、函件和文件均应使用</w:t>
      </w:r>
      <w:r>
        <w:rPr>
          <w:rFonts w:hint="eastAsia"/>
          <w:b/>
        </w:rPr>
        <w:t xml:space="preserve">简体中文</w:t>
      </w:r>
      <w:r>
        <w:rPr>
          <w:rFonts w:hint="eastAsia"/>
        </w:rPr>
        <w:t xml:space="preserve">。</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9.2 除技术性能另有规定外，响应文件所使用的度量衡单位，均须采用国家法定计量单位。</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72" w:name="_Toc513029215"/>
      <w:r/>
      <w:bookmarkStart w:id="73" w:name="_Toc20823287"/>
      <w:r/>
      <w:bookmarkStart w:id="74" w:name="_Toc16938531"/>
      <w:r/>
      <w:bookmarkStart w:id="75" w:name="_Toc462564074"/>
      <w:r>
        <w:rPr>
          <w:rFonts w:hint="eastAsia"/>
          <w:b/>
          <w:bCs/>
        </w:rPr>
        <w:t xml:space="preserve">10、响应文件构成</w:t>
      </w:r>
      <w:bookmarkEnd w:id="72"/>
      <w:r/>
      <w:bookmarkEnd w:id="73"/>
      <w:r/>
      <w:bookmarkEnd w:id="74"/>
      <w:r/>
      <w:bookmarkEnd w:id="75"/>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10.1供应商编写的响应文件应包括资格证明文件、符合性证明文件、分项报价表、技术要求响应及偏离表、商务要求响应及偏离表、其他证明文件、询价响应函等部分。</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10.2 如标书制作工具中格式和内容与“中国政府采购网”“江苏政府采购网”“盐城市政府采购网”发布的询价文件不一致，请以“中国政府采购网”“江苏政府采购网”“盐城市政府采购网”布的询价文件为准。</w:t>
      </w:r>
      <w:r>
        <w:rPr>
          <w:rFonts w:hint="eastAsia"/>
        </w:rPr>
      </w:r>
      <w:r/>
    </w:p>
    <w:p>
      <w:pPr>
        <w:pStyle w:val="721"/>
        <w:ind w:firstLine="482"/>
        <w:jc w:val="both"/>
        <w:keepLines/>
        <w:keepNext/>
        <w:spacing w:before="0" w:beforeAutospacing="0" w:after="0" w:afterAutospacing="0" w:line="360" w:lineRule="auto"/>
        <w:widowControl w:val="off"/>
        <w:rPr>
          <w:rFonts w:hint="eastAsia"/>
        </w:rPr>
      </w:pPr>
      <w:r/>
      <w:bookmarkStart w:id="76" w:name="_Toc49090508"/>
      <w:r/>
      <w:bookmarkStart w:id="77" w:name="_Toc49090509"/>
      <w:r/>
      <w:bookmarkStart w:id="78" w:name="_Toc513029216"/>
      <w:r/>
      <w:bookmarkStart w:id="79" w:name="_Toc14577354"/>
      <w:r/>
      <w:bookmarkStart w:id="80" w:name="_Toc49090507"/>
      <w:r/>
      <w:bookmarkStart w:id="81" w:name="_Toc14577355"/>
      <w:r/>
      <w:bookmarkStart w:id="82" w:name="_Toc513029219"/>
      <w:r/>
      <w:bookmarkStart w:id="83" w:name="_Toc14577357"/>
      <w:r>
        <w:rPr>
          <w:rFonts w:hint="eastAsia"/>
          <w:b/>
          <w:bCs/>
        </w:rPr>
        <w:t xml:space="preserve">11、证明询价响应标的符合询价文件规定的文件</w:t>
      </w:r>
      <w:bookmarkEnd w:id="76"/>
      <w:r/>
      <w:bookmarkEnd w:id="77"/>
      <w:r/>
      <w:bookmarkEnd w:id="78"/>
      <w:r/>
      <w:bookmarkEnd w:id="79"/>
      <w:r/>
      <w:bookmarkEnd w:id="80"/>
      <w:r/>
      <w:bookmarkEnd w:id="81"/>
      <w:r/>
      <w:bookmarkEnd w:id="82"/>
      <w:r/>
      <w:bookmarkEnd w:id="83"/>
      <w:r>
        <w:rPr>
          <w:rFonts w:hint="eastAsia"/>
        </w:rPr>
      </w:r>
      <w:r/>
    </w:p>
    <w:p>
      <w:pPr>
        <w:pStyle w:val="721"/>
        <w:jc w:val="both"/>
        <w:spacing w:before="0" w:beforeAutospacing="0" w:after="0" w:afterAutospacing="0" w:line="360" w:lineRule="auto"/>
        <w:widowControl w:val="off"/>
        <w:rPr>
          <w:rFonts w:hint="eastAsia"/>
        </w:rPr>
      </w:pPr>
      <w:r>
        <w:rPr>
          <w:rFonts w:hint="eastAsia"/>
        </w:rPr>
        <w:t xml:space="preserve">   11.1供应商应按照询价文件要求提交证明文件，证明其及询价响应标的符合询价文件规定。</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11.2询价文件对证明文件无明确形式要求的，证明文件可以以文字资料、图纸和数据等形式提交。</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rPr>
          <w:rFonts w:hint="eastAsia"/>
          <w:b/>
          <w:bCs/>
        </w:rPr>
        <w:t xml:space="preserve">12、分项报价表</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12.1供应商应按照询价文件规定格式填报分项报价表。</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12.2询价货币。响应文件中的单价和总价无特殊规定的采用人民币报价，以元为单位标注。询价文件中另有规定的按规定执行。</w:t>
      </w:r>
      <w:r>
        <w:rPr>
          <w:rFonts w:hint="eastAsia"/>
        </w:rPr>
      </w:r>
      <w:r/>
    </w:p>
    <w:p>
      <w:pPr>
        <w:pStyle w:val="697"/>
        <w:ind w:firstLine="480"/>
        <w:spacing w:line="460" w:lineRule="exact"/>
        <w:rPr>
          <w:rFonts w:ascii="宋体" w:hAnsi="宋体"/>
          <w:sz w:val="24"/>
        </w:rPr>
      </w:pPr>
      <w:r>
        <w:rPr>
          <w:rFonts w:hint="eastAsia" w:ascii="宋体" w:hAnsi="宋体"/>
          <w:sz w:val="24"/>
        </w:rPr>
        <w:t xml:space="preserve">12.3供应商应按照第六章响应文件格式完整地填写报价明细表，说明其拟提供货物的名称、品牌、型号、规格参数内容、数量、价格等，采购人要求投标人明确填写的相关内容的，也应填写。</w:t>
      </w:r>
      <w:r>
        <w:rPr>
          <w:rFonts w:ascii="宋体" w:hAnsi="宋体"/>
          <w:sz w:val="24"/>
        </w:rPr>
      </w:r>
      <w:r/>
    </w:p>
    <w:p>
      <w:pPr>
        <w:pStyle w:val="697"/>
        <w:ind w:firstLine="480"/>
        <w:spacing w:line="460" w:lineRule="exact"/>
        <w:rPr>
          <w:rFonts w:ascii="宋体" w:hAnsi="宋体"/>
          <w:sz w:val="24"/>
        </w:rPr>
      </w:pPr>
      <w:r>
        <w:rPr>
          <w:rFonts w:hint="eastAsia" w:ascii="宋体" w:hAnsi="宋体"/>
          <w:sz w:val="24"/>
        </w:rPr>
        <w:t xml:space="preserve">12.4每项产品内容只允许有一个报价，任何有选择的报价将不予接受。</w:t>
      </w:r>
      <w:r>
        <w:rPr>
          <w:rFonts w:ascii="宋体" w:hAnsi="宋体"/>
          <w:sz w:val="24"/>
        </w:rPr>
      </w:r>
      <w:r/>
    </w:p>
    <w:p>
      <w:pPr>
        <w:pStyle w:val="697"/>
        <w:ind w:firstLine="480"/>
        <w:spacing w:line="360" w:lineRule="auto"/>
        <w:rPr>
          <w:rFonts w:hint="eastAsia" w:ascii="宋体" w:hAnsi="宋体" w:cs="宋体"/>
          <w:sz w:val="24"/>
        </w:rPr>
      </w:pPr>
      <w:r>
        <w:rPr>
          <w:rFonts w:hint="eastAsia" w:ascii="宋体" w:hAnsi="宋体"/>
          <w:sz w:val="24"/>
        </w:rPr>
        <w:t xml:space="preserve">12.5报价除标的物的价款外还应包括全部工作内容的价格体现，包括采购人需求的产品价格、</w:t>
      </w:r>
      <w:r>
        <w:rPr>
          <w:rFonts w:hint="eastAsia" w:ascii="宋体" w:hAnsi="宋体" w:cs="宋体"/>
          <w:sz w:val="24"/>
        </w:rPr>
        <w:t xml:space="preserve">材料价格、包装费、运输费、装卸费、管理费、检测费</w:t>
      </w:r>
      <w:r>
        <w:rPr>
          <w:rFonts w:hint="eastAsia" w:ascii="宋体" w:hAnsi="宋体" w:cs="宋体"/>
          <w:color w:val="0000ff"/>
          <w:sz w:val="24"/>
        </w:rPr>
        <w:t xml:space="preserve">、</w:t>
      </w:r>
      <w:r>
        <w:rPr>
          <w:rFonts w:hint="eastAsia" w:ascii="宋体" w:hAnsi="宋体"/>
          <w:b/>
          <w:bCs/>
          <w:color w:val="0000ff"/>
          <w:sz w:val="24"/>
        </w:rPr>
        <w:t xml:space="preserve">包装废弃物足量回收费</w:t>
      </w:r>
      <w:r>
        <w:rPr>
          <w:rFonts w:hint="eastAsia" w:ascii="宋体" w:hAnsi="宋体"/>
          <w:color w:val="0000ff"/>
          <w:sz w:val="24"/>
        </w:rPr>
        <w:t xml:space="preserve">、</w:t>
      </w:r>
      <w:r>
        <w:rPr>
          <w:rFonts w:hint="eastAsia" w:ascii="宋体" w:hAnsi="宋体" w:cs="宋体"/>
          <w:sz w:val="24"/>
        </w:rPr>
        <w:t xml:space="preserve">利润、风险费、不可预见费</w:t>
      </w:r>
      <w:r>
        <w:rPr>
          <w:rFonts w:hint="eastAsia" w:ascii="宋体" w:hAnsi="宋体"/>
          <w:sz w:val="24"/>
        </w:rPr>
        <w:t xml:space="preserve">、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rPr>
          <w:rFonts w:hint="eastAsia" w:ascii="宋体" w:hAnsi="宋体" w:cs="宋体"/>
          <w:sz w:val="24"/>
        </w:rPr>
      </w:r>
      <w:r/>
    </w:p>
    <w:p>
      <w:pPr>
        <w:pStyle w:val="721"/>
        <w:ind w:firstLine="482"/>
        <w:jc w:val="both"/>
        <w:keepLines/>
        <w:keepNext/>
        <w:spacing w:before="0" w:beforeAutospacing="0" w:after="0" w:afterAutospacing="0" w:line="360" w:lineRule="auto"/>
        <w:widowControl w:val="off"/>
        <w:rPr>
          <w:rFonts w:hint="eastAsia"/>
          <w:b/>
          <w:bCs/>
        </w:rPr>
      </w:pPr>
      <w:r>
        <w:rPr>
          <w:rFonts w:hint="eastAsia"/>
          <w:b/>
          <w:bCs/>
        </w:rPr>
        <w:t xml:space="preserve">13、技术要求响应及偏离表、商务要求响应及偏离表</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13.1供应商需对询价文件中的技术要求与商务要求逐项作出响应或偏离，并说明原因。</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13.2供应商可在响应文件中提供认为需要的其他技术文件或说明。</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rPr>
          <w:rFonts w:hint="eastAsia"/>
          <w:b/>
          <w:bCs/>
        </w:rPr>
        <w:t xml:space="preserve">14、服务承诺、培训计划、人员安排及其他</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14.1供应商需根据询价文件要求提供有关售后服务的管理制度，售后服务机构的分布情况，售后服务人员的数量、素质、技术水平及售后服务的反应能力等。</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14.2供应商需根据询价文件要求提供培训计划。</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14.3供应商需根据询价文件要求提供询价响应标的的主要组成部分、功能设计、实现思路及关键技术等。</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84" w:name="_Toc49090510"/>
      <w:r/>
      <w:bookmarkStart w:id="85" w:name="_Toc14577359"/>
      <w:r>
        <w:rPr>
          <w:rFonts w:hint="eastAsia"/>
          <w:b/>
          <w:bCs/>
        </w:rPr>
        <w:t xml:space="preserve">15、询价响应函</w:t>
      </w:r>
      <w:bookmarkEnd w:id="84"/>
      <w:r/>
      <w:bookmarkEnd w:id="85"/>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15.1供应商应按照询价文件中提供的格式完整、正确填写询价响应函。</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86" w:name="_Toc49090511"/>
      <w:r/>
      <w:bookmarkStart w:id="87" w:name="_Toc14577360"/>
      <w:r>
        <w:rPr>
          <w:rFonts w:hint="eastAsia"/>
          <w:b/>
          <w:bCs/>
        </w:rPr>
        <w:t xml:space="preserve">16、询价有效期</w:t>
      </w:r>
      <w:bookmarkEnd w:id="86"/>
      <w:r/>
      <w:bookmarkEnd w:id="87"/>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16.1询价有效期为代理机构规定的提交响应文件截止之日后</w:t>
      </w:r>
      <w:r>
        <w:rPr>
          <w:rFonts w:hint="eastAsia"/>
          <w:b/>
          <w:bCs/>
          <w:u w:val="single"/>
        </w:rPr>
        <w:t xml:space="preserve">九十</w:t>
      </w:r>
      <w:r>
        <w:rPr>
          <w:rFonts w:hint="eastAsia"/>
          <w:b/>
          <w:u w:val="single"/>
        </w:rPr>
        <w:t xml:space="preserve">（90）天</w:t>
      </w:r>
      <w:r>
        <w:rPr>
          <w:rFonts w:hint="eastAsia"/>
        </w:rPr>
        <w:t xml:space="preserve">。询价有效期比规定短的将被视为非实质性响应询价文件而予以拒绝。</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rPr>
          <w:rFonts w:hint="eastAsia"/>
          <w:b/>
          <w:bCs/>
        </w:rPr>
        <w:t xml:space="preserve">17、询价有效期的延长</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17.1在特殊情况下，代理机构于原询价有效期满之前，可向供应商提出延长询价有效期的要求。这种要求与答复均应采用书面形式。供应商可以拒绝代理机构的这一要求而放弃询价，同意延长询价有效期的供应商既不能要求也不允许修改其响应文件。受询价有效期约束的所有权利与义务均延长至新的有效期。</w:t>
      </w:r>
      <w:r>
        <w:rPr>
          <w:rFonts w:hint="eastAsia"/>
        </w:rPr>
      </w:r>
      <w:r/>
    </w:p>
    <w:p>
      <w:pPr>
        <w:pStyle w:val="721"/>
        <w:ind w:firstLine="482"/>
        <w:jc w:val="both"/>
        <w:keepLines/>
        <w:keepNext/>
        <w:spacing w:before="145" w:beforeAutospacing="0" w:after="145" w:afterAutospacing="0" w:line="360" w:lineRule="auto"/>
        <w:widowControl w:val="off"/>
        <w:rPr>
          <w:rFonts w:hint="eastAsia"/>
        </w:rPr>
      </w:pPr>
      <w:r/>
      <w:bookmarkStart w:id="88" w:name="_Toc513029224"/>
      <w:r/>
      <w:bookmarkStart w:id="89" w:name="_Toc120614217"/>
      <w:r/>
      <w:bookmarkStart w:id="90" w:name="_Toc20823296"/>
      <w:r/>
      <w:bookmarkStart w:id="91" w:name="_Toc16938540"/>
      <w:r>
        <w:rPr>
          <w:rFonts w:hint="eastAsia"/>
          <w:b/>
        </w:rPr>
        <w:t xml:space="preserve">四、响应文件的递交</w:t>
      </w:r>
      <w:bookmarkEnd w:id="88"/>
      <w:r/>
      <w:bookmarkEnd w:id="89"/>
      <w:r/>
      <w:bookmarkEnd w:id="90"/>
      <w:r/>
      <w:bookmarkEnd w:id="91"/>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92" w:name="_Toc16938541"/>
      <w:r/>
      <w:bookmarkStart w:id="93" w:name="_Toc462564084"/>
      <w:r/>
      <w:bookmarkStart w:id="94" w:name="_Toc513029225"/>
      <w:r/>
      <w:bookmarkStart w:id="95" w:name="_Toc20823297"/>
      <w:r>
        <w:rPr>
          <w:rFonts w:hint="eastAsia"/>
          <w:b/>
          <w:bCs/>
        </w:rPr>
        <w:t xml:space="preserve">18、电子</w:t>
      </w:r>
      <w:bookmarkEnd w:id="92"/>
      <w:r/>
      <w:bookmarkEnd w:id="93"/>
      <w:r/>
      <w:bookmarkEnd w:id="94"/>
      <w:r/>
      <w:bookmarkEnd w:id="95"/>
      <w:r>
        <w:rPr>
          <w:rFonts w:hint="eastAsia"/>
          <w:b/>
          <w:bCs/>
        </w:rPr>
        <w:t xml:space="preserve">询价响应文件的递交</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18.1供应商应当按照《操作手册》规定，在提交响应文件截止时间前制作并上传电子响应文件。</w:t>
      </w:r>
      <w:bookmarkStart w:id="96" w:name="_Toc20823298"/>
      <w:r/>
      <w:bookmarkEnd w:id="96"/>
      <w:r/>
      <w:bookmarkStart w:id="97" w:name="_Toc16938542"/>
      <w:r/>
      <w:bookmarkEnd w:id="97"/>
      <w:r>
        <w:rPr>
          <w:rFonts w:hint="eastAsia"/>
        </w:rPr>
      </w:r>
      <w:r/>
    </w:p>
    <w:p>
      <w:pPr>
        <w:pStyle w:val="721"/>
        <w:ind w:firstLine="482"/>
        <w:jc w:val="both"/>
        <w:keepLines/>
        <w:keepNext/>
        <w:spacing w:before="280" w:beforeAutospacing="0" w:after="290" w:afterAutospacing="0" w:line="360" w:lineRule="auto"/>
        <w:widowControl w:val="off"/>
        <w:rPr>
          <w:rFonts w:hint="eastAsia"/>
          <w:b/>
          <w:bCs/>
        </w:rPr>
      </w:pPr>
      <w:r>
        <w:rPr>
          <w:rFonts w:hint="eastAsia"/>
          <w:b/>
          <w:bCs/>
        </w:rPr>
        <w:t xml:space="preserve">19、提交响应文件截止时间</w:t>
      </w:r>
      <w:r>
        <w:rPr>
          <w:rFonts w:hint="eastAsia"/>
          <w:b/>
          <w:bCs/>
        </w:rPr>
      </w:r>
      <w:r/>
    </w:p>
    <w:p>
      <w:pPr>
        <w:pStyle w:val="721"/>
        <w:ind w:firstLine="480"/>
        <w:jc w:val="both"/>
        <w:spacing w:before="0" w:beforeAutospacing="0" w:after="0" w:afterAutospacing="0" w:line="360" w:lineRule="auto"/>
        <w:widowControl w:val="off"/>
        <w:rPr>
          <w:rFonts w:hint="eastAsia"/>
          <w:b/>
          <w:bCs/>
        </w:rPr>
      </w:pPr>
      <w:r>
        <w:rPr>
          <w:rFonts w:hint="eastAsia"/>
          <w:b/>
          <w:bCs/>
          <w:i/>
          <w:u w:val="single"/>
        </w:rPr>
        <w:t xml:space="preserve">19.1供应商上传电子响应文件的时间不得迟于询价公告中规定的提交响应文件截止时间。</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供应商应充分考虑到网络环境、网络带宽等风险因素，如因供应商自身原因造成的电子响应文件上传不成功的按照本询价文件第二章第26.3.2条规定做无效响应处理。</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19.2 代理机构可以按照规定，通过修改询价文件酌情延长提交响应文件截止日期，在此情况下，供应商的所有权利和义务以及供应商受制的截止日期均应以延长后新的截止日期为准。</w:t>
      </w:r>
      <w:r>
        <w:rPr>
          <w:rFonts w:hint="eastAsia"/>
        </w:rPr>
      </w:r>
      <w:r/>
    </w:p>
    <w:p>
      <w:pPr>
        <w:pStyle w:val="721"/>
        <w:ind w:firstLine="420"/>
        <w:jc w:val="both"/>
        <w:keepLines/>
        <w:keepNext/>
        <w:spacing w:before="0" w:beforeAutospacing="0" w:after="0" w:afterAutospacing="0" w:line="360" w:lineRule="auto"/>
        <w:widowControl w:val="off"/>
        <w:rPr>
          <w:rFonts w:hint="eastAsia"/>
        </w:rPr>
      </w:pPr>
      <w:r/>
      <w:bookmarkStart w:id="98" w:name="_Toc16938543"/>
      <w:r/>
      <w:bookmarkStart w:id="99" w:name="_Toc513029227"/>
      <w:r/>
      <w:bookmarkStart w:id="100" w:name="_Toc20823299"/>
      <w:r>
        <w:rPr>
          <w:rFonts w:hint="eastAsia"/>
        </w:rPr>
        <w:t xml:space="preserve">20、响应文件</w:t>
      </w:r>
      <w:bookmarkEnd w:id="98"/>
      <w:r/>
      <w:bookmarkEnd w:id="99"/>
      <w:r/>
      <w:bookmarkEnd w:id="100"/>
      <w:r>
        <w:rPr>
          <w:rFonts w:hint="eastAsia"/>
        </w:rPr>
        <w:t xml:space="preserve">的拒收</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20.1 代理机构拒绝接收在其规定的提交响应文件截止时间后上传的任何电子响应文件。</w:t>
      </w:r>
      <w:r>
        <w:rPr>
          <w:rFonts w:hint="eastAsia"/>
        </w:rPr>
      </w:r>
      <w:r/>
    </w:p>
    <w:p>
      <w:pPr>
        <w:pStyle w:val="721"/>
        <w:ind w:firstLine="420"/>
        <w:jc w:val="both"/>
        <w:keepLines/>
        <w:keepNext/>
        <w:spacing w:before="0" w:beforeAutospacing="0" w:after="0" w:afterAutospacing="0" w:line="360" w:lineRule="auto"/>
        <w:widowControl w:val="off"/>
        <w:rPr>
          <w:rFonts w:hint="eastAsia"/>
        </w:rPr>
      </w:pPr>
      <w:r/>
      <w:bookmarkStart w:id="101" w:name="_Toc20823300"/>
      <w:r/>
      <w:bookmarkStart w:id="102" w:name="_Toc16938544"/>
      <w:r/>
      <w:bookmarkStart w:id="103" w:name="_Toc513029228"/>
      <w:r>
        <w:rPr>
          <w:rFonts w:hint="eastAsia"/>
        </w:rPr>
        <w:t xml:space="preserve">21、响应文件的撤回和修改</w:t>
      </w:r>
      <w:bookmarkEnd w:id="101"/>
      <w:r/>
      <w:bookmarkEnd w:id="102"/>
      <w:r/>
      <w:bookmarkEnd w:id="103"/>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21.1响应文件的撤回</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21.1.1 电子响应文件的撤回</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供应商可在提交响应文件截止时间前，撤回其电子响应文件，具体操作方法见《操作手册》。</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21.1.2供应商撤回电子响应文件，则认为其不再参与本项目询价活动。</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21.2响应文件的修改</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供应商可在提交响应文件截止时间前，对其电子响应文件进行修改，具体操作方法见《操作手册》。</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21.3 在提交响应文件截止时间之后，供应商不得对其电子响应文件作任何修改。</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21.4 在提交响应文件截止时间至询价文件中规定的询价有效期满之间的这段时间内，供应商不得撤回其响应文件。</w:t>
      </w:r>
      <w:r>
        <w:rPr>
          <w:rFonts w:hint="eastAsia"/>
        </w:rPr>
      </w:r>
      <w:r/>
    </w:p>
    <w:p>
      <w:pPr>
        <w:pStyle w:val="721"/>
        <w:ind w:firstLine="482"/>
        <w:jc w:val="both"/>
        <w:keepLines/>
        <w:keepNext/>
        <w:spacing w:before="145" w:beforeAutospacing="0" w:after="145" w:afterAutospacing="0" w:line="360" w:lineRule="auto"/>
        <w:widowControl w:val="off"/>
        <w:rPr>
          <w:rFonts w:hint="eastAsia"/>
        </w:rPr>
      </w:pPr>
      <w:r/>
      <w:bookmarkStart w:id="104" w:name="_Toc20823301"/>
      <w:r/>
      <w:bookmarkStart w:id="105" w:name="_Toc513029229"/>
      <w:r/>
      <w:bookmarkStart w:id="106" w:name="_Toc16938545"/>
      <w:r/>
      <w:bookmarkStart w:id="107" w:name="_Toc120614218"/>
      <w:r>
        <w:rPr>
          <w:rFonts w:hint="eastAsia"/>
          <w:b/>
        </w:rPr>
        <w:t xml:space="preserve">五、响应文件的解密与评审</w:t>
      </w:r>
      <w:bookmarkEnd w:id="104"/>
      <w:r/>
      <w:bookmarkEnd w:id="105"/>
      <w:r/>
      <w:bookmarkEnd w:id="106"/>
      <w:r/>
      <w:bookmarkEnd w:id="107"/>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108" w:name="_Toc20823302"/>
      <w:r/>
      <w:bookmarkStart w:id="109" w:name="_Toc513029230"/>
      <w:r/>
      <w:bookmarkStart w:id="110" w:name="_Toc16938546"/>
      <w:r>
        <w:rPr>
          <w:rFonts w:hint="eastAsia"/>
          <w:b/>
          <w:bCs/>
        </w:rPr>
        <w:t xml:space="preserve">22、</w:t>
      </w:r>
      <w:bookmarkEnd w:id="108"/>
      <w:r/>
      <w:bookmarkEnd w:id="109"/>
      <w:r/>
      <w:bookmarkEnd w:id="110"/>
      <w:r>
        <w:rPr>
          <w:rFonts w:hint="eastAsia"/>
          <w:b/>
          <w:bCs/>
        </w:rPr>
        <w:t xml:space="preserve">响应文件解密</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22.1供应商应当按照《操作手册》规定，在苏采云系统规定的时间内对询价响应文件进行解密。</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111" w:name="_Toc513029231"/>
      <w:r/>
      <w:bookmarkStart w:id="112" w:name="_Toc16938547"/>
      <w:r/>
      <w:bookmarkStart w:id="113" w:name="_Toc20823303"/>
      <w:r>
        <w:rPr>
          <w:rFonts w:hint="eastAsia"/>
          <w:b/>
          <w:bCs/>
        </w:rPr>
        <w:t xml:space="preserve">23、询价小组</w:t>
      </w:r>
      <w:bookmarkEnd w:id="111"/>
      <w:r/>
      <w:bookmarkEnd w:id="112"/>
      <w:r/>
      <w:bookmarkEnd w:id="113"/>
      <w:r>
        <w:rPr>
          <w:rFonts w:hint="eastAsia"/>
          <w:b/>
          <w:bCs/>
        </w:rPr>
      </w:r>
      <w:r/>
    </w:p>
    <w:p>
      <w:pPr>
        <w:pStyle w:val="721"/>
        <w:jc w:val="both"/>
        <w:spacing w:before="0" w:beforeAutospacing="0" w:after="0" w:afterAutospacing="0" w:line="360" w:lineRule="auto"/>
        <w:widowControl w:val="off"/>
        <w:rPr>
          <w:rFonts w:hint="eastAsia"/>
        </w:rPr>
      </w:pPr>
      <w:r>
        <w:rPr>
          <w:rFonts w:hint="eastAsia"/>
          <w:b/>
        </w:rPr>
        <w:t xml:space="preserve">   </w:t>
      </w:r>
      <w:r>
        <w:rPr>
          <w:rFonts w:hint="eastAsia"/>
        </w:rPr>
        <w:t xml:space="preserve">23.1代理机构将组织询价小组对响应文件进行评审。询价小组由采购人代表和有关技术、经济等方面的专家组成，且人员构成符合政府采购有关规定。</w:t>
      </w:r>
      <w:r>
        <w:rPr>
          <w:rFonts w:hint="eastAsia"/>
        </w:rPr>
      </w:r>
      <w:r/>
    </w:p>
    <w:p>
      <w:pPr>
        <w:pStyle w:val="721"/>
        <w:jc w:val="both"/>
        <w:spacing w:before="0" w:beforeAutospacing="0" w:after="0" w:afterAutospacing="0" w:line="360" w:lineRule="auto"/>
        <w:widowControl w:val="off"/>
        <w:rPr>
          <w:rFonts w:hint="eastAsia"/>
        </w:rPr>
      </w:pPr>
      <w:r>
        <w:rPr>
          <w:rFonts w:hint="eastAsia"/>
          <w:b/>
        </w:rPr>
        <w:t xml:space="preserve">   </w:t>
      </w:r>
      <w:r>
        <w:rPr>
          <w:rFonts w:hint="eastAsia"/>
        </w:rPr>
        <w:t xml:space="preserve">23.2询价小组独立工作，负责评审所有响应文件并确定成交候选人。</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rPr>
          <w:rFonts w:hint="eastAsia"/>
          <w:b/>
          <w:bCs/>
        </w:rPr>
        <w:t xml:space="preserve">24、评审过程的保密与公正</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24.1询价小组、采购人和代理机构工作人员、相关监督人员等与评审工作有关的人员，对评审情况以及在评审过程中获悉的国家秘密、商业秘密负有保密责任。</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24.2在评审过程中，供应商不得以任何行为影响询价评审过程，否则其响应文件将被作为无效响应文件。</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24.3在项目评审期间，代理机构将设专门人员与供应商联系。</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24.4 代理机构和询价小组不向未成交的供应商解释未成交原因，也不公布评审过程中的相关细节。</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114" w:name="_Toc16938548"/>
      <w:r/>
      <w:bookmarkStart w:id="115" w:name="_Toc20823304"/>
      <w:r/>
      <w:bookmarkStart w:id="116" w:name="_Toc513029232"/>
      <w:r>
        <w:rPr>
          <w:rFonts w:hint="eastAsia"/>
          <w:b/>
          <w:bCs/>
        </w:rPr>
        <w:t xml:space="preserve">25、评审过程中的澄清</w:t>
      </w:r>
      <w:bookmarkEnd w:id="114"/>
      <w:r/>
      <w:bookmarkEnd w:id="115"/>
      <w:r/>
      <w:bookmarkEnd w:id="116"/>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询价小组并非对每个供应商都作澄清要求。</w:t>
      </w:r>
      <w:r>
        <w:rPr>
          <w:rFonts w:hint="eastAsia"/>
        </w:rPr>
      </w:r>
      <w:r/>
    </w:p>
    <w:p>
      <w:pPr>
        <w:pStyle w:val="721"/>
        <w:jc w:val="both"/>
        <w:spacing w:before="0" w:beforeAutospacing="0" w:after="0" w:afterAutospacing="0" w:line="360" w:lineRule="auto"/>
        <w:widowControl w:val="off"/>
        <w:rPr>
          <w:rFonts w:hint="eastAsia"/>
        </w:rPr>
      </w:pPr>
      <w:r>
        <w:rPr>
          <w:rFonts w:hint="eastAsia"/>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rPr>
      </w:r>
      <w:r/>
    </w:p>
    <w:p>
      <w:pPr>
        <w:pStyle w:val="721"/>
        <w:jc w:val="both"/>
        <w:spacing w:before="0" w:beforeAutospacing="0" w:after="0" w:afterAutospacing="0" w:line="360" w:lineRule="auto"/>
        <w:widowControl w:val="off"/>
        <w:rPr>
          <w:rFonts w:hint="eastAsia"/>
        </w:rPr>
      </w:pPr>
      <w:r>
        <w:rPr>
          <w:rFonts w:hint="eastAsia"/>
        </w:rPr>
        <w:t xml:space="preserve">  25.3 接到询价小组澄清、说明和更正要求的供应商如未按规定作出澄清、说明和 更正，其风险由供应商自行承担。</w:t>
      </w:r>
      <w:r>
        <w:rPr>
          <w:rFonts w:hint="eastAsia"/>
        </w:rPr>
      </w:r>
      <w:r/>
    </w:p>
    <w:p>
      <w:pPr>
        <w:pStyle w:val="721"/>
        <w:ind w:firstLine="482"/>
        <w:jc w:val="both"/>
        <w:keepLines/>
        <w:keepNext/>
        <w:spacing w:before="0" w:beforeAutospacing="0" w:after="0" w:afterAutospacing="0" w:line="360" w:lineRule="auto"/>
        <w:widowControl w:val="off"/>
        <w:rPr>
          <w:rFonts w:hint="eastAsia"/>
          <w:b/>
          <w:bCs/>
        </w:rPr>
      </w:pPr>
      <w:r/>
      <w:bookmarkStart w:id="117" w:name="_Toc16938549"/>
      <w:r/>
      <w:bookmarkStart w:id="118" w:name="_Toc20823305"/>
      <w:r/>
      <w:bookmarkStart w:id="119" w:name="_Toc513029233"/>
      <w:r>
        <w:rPr>
          <w:rFonts w:hint="eastAsia"/>
          <w:b/>
          <w:bCs/>
        </w:rPr>
        <w:t xml:space="preserve">26、对响应文件的审</w:t>
      </w:r>
      <w:bookmarkEnd w:id="117"/>
      <w:r/>
      <w:bookmarkEnd w:id="118"/>
      <w:r/>
      <w:bookmarkEnd w:id="119"/>
      <w:r>
        <w:rPr>
          <w:rFonts w:hint="eastAsia"/>
          <w:b/>
          <w:bCs/>
        </w:rPr>
        <w:t xml:space="preserve">查</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26.1响应文件审查分为资格审查和符合性审查。</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26.1.1 资格审查：由询价小组依据法律法规和询价文件的规定，对响应文件中的资格证明文件进行审查，以确定供应商是否具备参加询价的资格。</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询价小组在进行资格审查的同时，将在“信用中国”网站（www.creditchina.gov.cn）查询供应商的信用记录，以确定供应商是否具备询价资格,查询结果留存并归档。</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26.1.2 符合性审查：依据询价文件的规定，由询价小组从响应文件的有效性、完整性和对询价文件的响应程度进行审查，以确定是否对询价文件的实质性要求作出响应。</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所谓重大偏离或保留是指与询价文件规定的实质性要求存在负偏离，或者在实质上与询价文件不一致，而且限制了合同中买方和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26.3未实质性响应询价文件的情形</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26.3.1供应商在苏采云系统规定的时间内未成功解密电子响应文件的。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26.3.2供应商未按照询价文件要求上传电子响应文件的。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26.3.3同一供应商提交两个（含两个）以上不同的响应文件或者报价的。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26.3.4供应商不具备询价文件中规定资格要求的。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26.3.5供应商的报价超过了采购预算。</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26.3.6不符合询价文件中规定的实质性要求和条件的</w:t>
      </w:r>
      <w:r>
        <w:rPr>
          <w:rFonts w:hint="eastAsia"/>
          <w:i/>
          <w:u w:val="single"/>
        </w:rPr>
        <w:t xml:space="preserve">（本询价文件中斜体且有下划线部分为实质性要求和条件）。</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26.3.8响应文件含有采购人不能接受的附加条件的。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26.3.9供应商不能证明其报价合理性的，询价小组应当将其作为无效响应处理。</w:t>
      </w:r>
      <w:r>
        <w:rPr>
          <w:rFonts w:hint="eastAsia"/>
        </w:rPr>
      </w:r>
      <w:r/>
    </w:p>
    <w:p>
      <w:pPr>
        <w:pStyle w:val="721"/>
        <w:ind w:firstLine="480"/>
        <w:jc w:val="both"/>
        <w:spacing w:before="0" w:beforeAutospacing="0" w:after="0" w:afterAutospacing="0" w:line="360" w:lineRule="auto"/>
        <w:rPr>
          <w:rFonts w:hint="eastAsia"/>
          <w:b/>
          <w:bCs/>
          <w:color w:val="ff0000"/>
        </w:rPr>
      </w:pPr>
      <w:r>
        <w:rPr>
          <w:rFonts w:hint="eastAsia"/>
          <w:b/>
          <w:bCs/>
          <w:color w:val="ff0000"/>
        </w:rPr>
        <w:t xml:space="preserve">1.投标（响应）报价低于全部通过符合性审查供应商投标（响应）报价平均值50%的，即投标（响应）报价&lt;全部通过符合性审查供应商投标（响应）报价平均值×50%；</w:t>
      </w:r>
      <w:r>
        <w:rPr>
          <w:rFonts w:hint="eastAsia"/>
          <w:b/>
          <w:bCs/>
          <w:color w:val="ff0000"/>
        </w:rPr>
      </w:r>
      <w:r/>
    </w:p>
    <w:p>
      <w:pPr>
        <w:pStyle w:val="721"/>
        <w:ind w:firstLine="480"/>
        <w:jc w:val="both"/>
        <w:spacing w:before="0" w:beforeAutospacing="0" w:after="0" w:afterAutospacing="0" w:line="360" w:lineRule="auto"/>
        <w:rPr>
          <w:rFonts w:hint="eastAsia"/>
          <w:b/>
          <w:bCs/>
          <w:color w:val="ff0000"/>
        </w:rPr>
      </w:pPr>
      <w:r>
        <w:rPr>
          <w:rFonts w:hint="eastAsia"/>
          <w:b/>
          <w:bCs/>
          <w:color w:val="ff0000"/>
        </w:rPr>
        <w:t xml:space="preserve">2.投标（响应）报价低于通过符合性审查的次低报价供应商投标（响应）报价50%的，即投标（响应）报价&lt;通过符合性审查的次低报价供应商投标（响应）报价×50%；</w:t>
      </w:r>
      <w:r>
        <w:rPr>
          <w:rFonts w:hint="eastAsia"/>
          <w:b/>
          <w:bCs/>
          <w:color w:val="ff0000"/>
        </w:rPr>
      </w:r>
      <w:r/>
    </w:p>
    <w:p>
      <w:pPr>
        <w:pStyle w:val="721"/>
        <w:ind w:firstLine="480"/>
        <w:jc w:val="both"/>
        <w:spacing w:before="0" w:beforeAutospacing="0" w:after="0" w:afterAutospacing="0" w:line="360" w:lineRule="auto"/>
        <w:rPr>
          <w:rFonts w:hint="eastAsia"/>
          <w:b/>
          <w:bCs/>
          <w:color w:val="ff0000"/>
        </w:rPr>
      </w:pPr>
      <w:r>
        <w:rPr>
          <w:rFonts w:hint="eastAsia"/>
          <w:b/>
          <w:bCs/>
          <w:color w:val="ff0000"/>
        </w:rPr>
        <w:t xml:space="preserve">3.投标（响应）报价低于采购项目最高限价45%的，即投标（响应）报价&lt;采购项目最高限价×45%；</w:t>
      </w:r>
      <w:r>
        <w:rPr>
          <w:rFonts w:hint="eastAsia"/>
          <w:b/>
          <w:bCs/>
          <w:color w:val="ff0000"/>
        </w:rPr>
      </w:r>
      <w:r/>
    </w:p>
    <w:p>
      <w:pPr>
        <w:pStyle w:val="721"/>
        <w:ind w:firstLine="480"/>
        <w:jc w:val="both"/>
        <w:spacing w:before="0" w:beforeAutospacing="0" w:after="0" w:afterAutospacing="0" w:line="360" w:lineRule="auto"/>
        <w:rPr>
          <w:rFonts w:hint="eastAsia"/>
          <w:b/>
          <w:bCs/>
          <w:color w:val="ff0000"/>
        </w:rPr>
      </w:pPr>
      <w:r>
        <w:rPr>
          <w:rFonts w:hint="eastAsia"/>
          <w:b/>
          <w:bCs/>
          <w:color w:val="ff0000"/>
        </w:rPr>
        <w:t xml:space="preserve">4.评审委员会基于专业判断，认为供应商报价过低，有可能影响产品质量或者不能诚信履约的其他情形。</w:t>
      </w:r>
      <w:r>
        <w:rPr>
          <w:rFonts w:hint="eastAsia"/>
          <w:b/>
          <w:bCs/>
          <w:color w:val="ff0000"/>
        </w:rPr>
      </w:r>
      <w:r/>
    </w:p>
    <w:p>
      <w:pPr>
        <w:pStyle w:val="721"/>
        <w:ind w:firstLine="480"/>
        <w:jc w:val="both"/>
        <w:spacing w:before="0" w:beforeAutospacing="0" w:after="0" w:afterAutospacing="0" w:line="360" w:lineRule="auto"/>
        <w:rPr>
          <w:rFonts w:hint="eastAsia"/>
          <w:b/>
          <w:bCs/>
          <w:color w:val="ff0000"/>
        </w:rPr>
      </w:pPr>
      <w:r>
        <w:rPr>
          <w:rFonts w:hint="eastAsia"/>
          <w:b/>
          <w:bCs/>
          <w:color w:val="ff0000"/>
          <w:u w:val="single"/>
        </w:rPr>
        <w:t xml:space="preserve">提醒：采购人可以结合具体项目实际情况，提高上述第1项至第3项中启动异常低价投标（响应）审查的数值标准，但是最高不得超过65%</w:t>
      </w:r>
      <w:r>
        <w:rPr>
          <w:rFonts w:hint="eastAsia"/>
          <w:b/>
          <w:bCs/>
          <w:color w:val="ff0000"/>
        </w:rPr>
        <w:t xml:space="preserve">。</w:t>
      </w:r>
      <w:r>
        <w:rPr>
          <w:rFonts w:hint="eastAsia"/>
          <w:b/>
          <w:bCs/>
          <w:color w:val="ff0000"/>
        </w:rPr>
      </w:r>
      <w:r/>
    </w:p>
    <w:p>
      <w:pPr>
        <w:pStyle w:val="721"/>
        <w:ind w:firstLine="480"/>
        <w:jc w:val="both"/>
        <w:spacing w:before="0" w:beforeAutospacing="0" w:after="0" w:afterAutospacing="0" w:line="360" w:lineRule="auto"/>
        <w:rPr>
          <w:rFonts w:hint="eastAsia"/>
          <w:b/>
          <w:bCs/>
          <w:color w:val="ff0000"/>
        </w:rPr>
      </w:pPr>
      <w:r>
        <w:rPr>
          <w:rFonts w:hint="eastAsia"/>
          <w:b/>
          <w:bCs/>
          <w:color w:val="ff0000"/>
        </w:rPr>
        <w:t xml:space="preserve">相关法律法规对供应商报价有规定的，从其规定。</w:t>
      </w:r>
      <w:r>
        <w:rPr>
          <w:rFonts w:hint="eastAsia"/>
          <w:b/>
          <w:bCs/>
          <w:color w:val="ff0000"/>
        </w:rPr>
      </w:r>
      <w:r/>
    </w:p>
    <w:p>
      <w:pPr>
        <w:pStyle w:val="721"/>
        <w:ind w:firstLine="480"/>
        <w:jc w:val="both"/>
        <w:spacing w:before="0" w:beforeAutospacing="0" w:after="0" w:afterAutospacing="0" w:line="360" w:lineRule="auto"/>
        <w:rPr>
          <w:rFonts w:hint="eastAsia"/>
          <w:b/>
          <w:bCs/>
          <w:color w:val="ff0000"/>
        </w:rPr>
      </w:pPr>
      <w:r>
        <w:rPr>
          <w:rFonts w:hint="eastAsia"/>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b/>
          <w:bCs/>
          <w:color w:val="ff0000"/>
        </w:rPr>
      </w:r>
      <w:r/>
    </w:p>
    <w:p>
      <w:pPr>
        <w:pStyle w:val="721"/>
        <w:ind w:firstLine="480"/>
        <w:jc w:val="both"/>
        <w:spacing w:before="0" w:beforeAutospacing="0" w:after="0" w:afterAutospacing="0" w:line="360" w:lineRule="auto"/>
        <w:rPr>
          <w:rFonts w:hint="eastAsia"/>
          <w:b/>
          <w:bCs/>
          <w:color w:val="ff0000"/>
        </w:rPr>
      </w:pPr>
      <w:r>
        <w:rPr>
          <w:rFonts w:hint="eastAsia"/>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ff0000"/>
        </w:rPr>
      </w:r>
      <w:r/>
    </w:p>
    <w:p>
      <w:pPr>
        <w:pStyle w:val="721"/>
        <w:ind w:firstLine="480"/>
        <w:jc w:val="both"/>
        <w:spacing w:before="0" w:beforeAutospacing="0" w:after="0" w:afterAutospacing="0" w:line="360" w:lineRule="auto"/>
        <w:rPr>
          <w:rFonts w:hint="eastAsia"/>
          <w:b/>
          <w:bCs/>
          <w:color w:val="ff0000"/>
        </w:rPr>
      </w:pPr>
      <w:r>
        <w:rPr>
          <w:rFonts w:hint="eastAsia"/>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b/>
          <w:bCs/>
          <w:color w:val="ff0000"/>
        </w:rPr>
      </w:r>
      <w:r/>
    </w:p>
    <w:p>
      <w:pPr>
        <w:pStyle w:val="721"/>
        <w:ind w:firstLine="480"/>
        <w:jc w:val="both"/>
        <w:spacing w:before="0" w:beforeAutospacing="0" w:after="0" w:afterAutospacing="0" w:line="360" w:lineRule="auto"/>
        <w:rPr>
          <w:rFonts w:hint="eastAsia"/>
        </w:rPr>
      </w:pPr>
      <w:r>
        <w:rPr>
          <w:rFonts w:hint="eastAsia"/>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26.3.10响应文件未按照询价文件要求加盖CA电子公章的。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26.4未实质性响应询价文件的响应文件按无效响应处理。</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26.5如果响应文件实质上没有响应询价文件的要求，询价小组将予以拒绝，供应商不得通过修改或撤销不符合要求的偏离或保留而使其成为实质性响应的文件。</w:t>
      </w:r>
      <w:r>
        <w:rPr>
          <w:rFonts w:hint="eastAsia"/>
        </w:rPr>
      </w:r>
      <w:r/>
    </w:p>
    <w:p>
      <w:pPr>
        <w:pStyle w:val="721"/>
        <w:ind w:firstLine="480"/>
        <w:jc w:val="both"/>
        <w:spacing w:before="0" w:beforeAutospacing="0" w:after="0" w:afterAutospacing="0" w:line="360" w:lineRule="auto"/>
        <w:widowControl w:val="off"/>
        <w:rPr>
          <w:rFonts w:hint="eastAsia"/>
        </w:rPr>
      </w:pPr>
      <w:r/>
      <w:bookmarkStart w:id="120" w:name="_Toc513029234"/>
      <w:r/>
      <w:bookmarkStart w:id="121" w:name="_Toc16938550"/>
      <w:r/>
      <w:bookmarkStart w:id="122" w:name="_Toc20823306"/>
      <w:r>
        <w:rPr>
          <w:rFonts w:hint="eastAsia"/>
        </w:rPr>
        <w:t xml:space="preserve">26.6供应商在项目评审全过程中应保持通信畅通，并安排专人与代理机构及询价小组联系。</w:t>
      </w:r>
      <w:bookmarkEnd w:id="120"/>
      <w:r/>
      <w:bookmarkEnd w:id="121"/>
      <w:r/>
      <w:bookmarkEnd w:id="122"/>
      <w:r>
        <w:rPr>
          <w:rFonts w:hint="eastAsia"/>
        </w:rPr>
      </w:r>
      <w:r/>
    </w:p>
    <w:p>
      <w:pPr>
        <w:pStyle w:val="721"/>
        <w:ind w:firstLine="420"/>
        <w:jc w:val="both"/>
        <w:keepLines/>
        <w:keepNext/>
        <w:spacing w:before="0" w:beforeAutospacing="0" w:after="0" w:afterAutospacing="0" w:line="360" w:lineRule="auto"/>
        <w:widowControl w:val="off"/>
        <w:rPr>
          <w:rFonts w:hint="eastAsia"/>
          <w:b/>
          <w:bCs/>
        </w:rPr>
      </w:pPr>
      <w:r>
        <w:rPr>
          <w:rFonts w:hint="eastAsia"/>
          <w:b/>
          <w:bCs/>
        </w:rPr>
        <w:t xml:space="preserve">27、询价程序及成交原则</w:t>
      </w:r>
      <w:r>
        <w:rPr>
          <w:rFonts w:hint="eastAsia"/>
          <w:b/>
          <w:bCs/>
        </w:rPr>
      </w:r>
      <w:r/>
    </w:p>
    <w:p>
      <w:pPr>
        <w:pStyle w:val="721"/>
        <w:ind w:firstLine="478"/>
        <w:jc w:val="both"/>
        <w:spacing w:before="0" w:beforeAutospacing="0" w:after="145" w:afterAutospacing="0" w:line="360" w:lineRule="auto"/>
        <w:widowControl w:val="off"/>
        <w:tabs>
          <w:tab w:val="left" w:pos="901" w:leader="none"/>
        </w:tabs>
        <w:rPr>
          <w:rFonts w:hint="eastAsia"/>
        </w:rPr>
      </w:pPr>
      <w:r>
        <w:rPr>
          <w:rFonts w:hint="eastAsia"/>
        </w:rPr>
        <w:t xml:space="preserve">27.1询价程序</w:t>
      </w:r>
      <w:r>
        <w:rPr>
          <w:rFonts w:hint="eastAsia"/>
        </w:rPr>
      </w:r>
      <w:r/>
    </w:p>
    <w:p>
      <w:pPr>
        <w:pStyle w:val="721"/>
        <w:ind w:firstLine="478"/>
        <w:jc w:val="both"/>
        <w:spacing w:before="0" w:beforeAutospacing="0" w:after="145" w:afterAutospacing="0" w:line="360" w:lineRule="auto"/>
        <w:widowControl w:val="off"/>
        <w:tabs>
          <w:tab w:val="left" w:pos="901" w:leader="none"/>
        </w:tabs>
        <w:rPr>
          <w:rFonts w:hint="eastAsia"/>
        </w:rPr>
      </w:pPr>
      <w:r>
        <w:rPr>
          <w:rFonts w:hint="eastAsia"/>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rPr>
      </w:r>
      <w:r/>
    </w:p>
    <w:p>
      <w:pPr>
        <w:pStyle w:val="721"/>
        <w:ind w:firstLine="478"/>
        <w:jc w:val="both"/>
        <w:spacing w:before="0" w:beforeAutospacing="0" w:after="145" w:afterAutospacing="0" w:line="360" w:lineRule="auto"/>
        <w:widowControl w:val="off"/>
        <w:tabs>
          <w:tab w:val="left" w:pos="901" w:leader="none"/>
        </w:tabs>
        <w:rPr>
          <w:rFonts w:hint="eastAsia"/>
          <w:b/>
          <w:bCs/>
        </w:rPr>
      </w:pPr>
      <w:r>
        <w:rPr>
          <w:rFonts w:hint="eastAsia"/>
          <w:b/>
          <w:bCs/>
        </w:rPr>
        <w:t xml:space="preserve">27.2 成交原则</w:t>
      </w:r>
      <w:r>
        <w:rPr>
          <w:rFonts w:hint="eastAsia"/>
          <w:b/>
          <w:bCs/>
        </w:rPr>
      </w:r>
      <w:r/>
    </w:p>
    <w:p>
      <w:pPr>
        <w:pStyle w:val="721"/>
        <w:ind w:firstLine="480"/>
        <w:jc w:val="both"/>
        <w:spacing w:before="0" w:beforeAutospacing="0" w:after="0" w:afterAutospacing="0" w:line="360" w:lineRule="auto"/>
        <w:widowControl w:val="off"/>
        <w:rPr>
          <w:rFonts w:hint="eastAsia"/>
        </w:rPr>
      </w:pPr>
      <w:r>
        <w:rPr>
          <w:rFonts w:hint="eastAsia"/>
        </w:rPr>
        <w:t xml:space="preserve">27.2.1询价小组将从质量和服务均能满足</w:t>
      </w:r>
      <w:r>
        <w:rPr>
          <w:rFonts w:hint="eastAsia"/>
          <w:color w:val="333333"/>
          <w:shd w:val="clear" w:color="auto" w:fill="ffffff"/>
        </w:rPr>
        <w:t xml:space="preserve">询价</w:t>
      </w:r>
      <w:r>
        <w:rPr>
          <w:rFonts w:hint="eastAsia"/>
        </w:rPr>
        <w:t xml:space="preserve">文件实质性响应要求的供应商中，按照报价由低到高顺序推荐</w:t>
      </w:r>
      <w:r>
        <w:rPr>
          <w:rFonts w:hint="eastAsia"/>
          <w:u w:val="single"/>
        </w:rPr>
        <w:t xml:space="preserve"> 1</w:t>
      </w:r>
      <w:r>
        <w:rPr>
          <w:rFonts w:hint="eastAsia"/>
        </w:rPr>
        <w:t xml:space="preserve">名成交候选供应商，并编写评审报告。</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27.2.2 提供相同品牌相同型号产品且通过资格审查、符合性审查的不同供应商参加同一合同项下响应的，按一家供应商计算，</w:t>
      </w:r>
      <w:r>
        <w:rPr>
          <w:rFonts w:hint="eastAsia"/>
          <w:b/>
          <w:bCs/>
          <w:highlight w:val="none"/>
        </w:rPr>
        <w:t xml:space="preserve">农药登记证为同一生产厂家的不同供应商以总报价最低的参加评标</w:t>
      </w:r>
      <w:r>
        <w:rPr>
          <w:rFonts w:hint="eastAsia"/>
        </w:rPr>
        <w:t xml:space="preserve">。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27.2.3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展改革委最新公布的《节能产品品目清单》内的产品。</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27.2.4 采购人确定成交供应商后，代理机构将在“中国政府采购网”“江苏政府采购网”“盐城市政府采购网”发布成交结果公告，公告期限为1个工作日。</w:t>
      </w:r>
      <w:r>
        <w:rPr>
          <w:rFonts w:hint="eastAsia"/>
        </w:rPr>
      </w:r>
      <w:r/>
    </w:p>
    <w:p>
      <w:pPr>
        <w:pStyle w:val="721"/>
        <w:ind w:firstLine="478"/>
        <w:jc w:val="both"/>
        <w:spacing w:before="0" w:beforeAutospacing="0" w:after="145" w:afterAutospacing="0" w:line="360" w:lineRule="auto"/>
        <w:widowControl w:val="off"/>
        <w:tabs>
          <w:tab w:val="left" w:pos="901" w:leader="none"/>
        </w:tabs>
        <w:rPr>
          <w:rFonts w:hint="eastAsia"/>
        </w:rPr>
      </w:pPr>
      <w:r>
        <w:rPr>
          <w:rFonts w:hint="eastAsia"/>
        </w:rPr>
        <w:t xml:space="preserve">27.3采购活动终止的情况</w:t>
      </w:r>
      <w:r>
        <w:rPr>
          <w:rFonts w:hint="eastAsia"/>
        </w:rPr>
      </w:r>
      <w:r/>
    </w:p>
    <w:p>
      <w:pPr>
        <w:pStyle w:val="721"/>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出现下列情形之一的，本次竞争性询价采购活动将被终止：</w:t>
      </w:r>
      <w:r>
        <w:rPr>
          <w:rFonts w:hint="eastAsia"/>
        </w:rPr>
      </w:r>
      <w:r/>
    </w:p>
    <w:p>
      <w:pPr>
        <w:pStyle w:val="721"/>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27.3.1因情况变化，不再符合规定的询价采购方式适用情形的。</w:t>
      </w:r>
      <w:r>
        <w:rPr>
          <w:rFonts w:hint="eastAsia"/>
        </w:rPr>
      </w:r>
      <w:r/>
    </w:p>
    <w:p>
      <w:pPr>
        <w:pStyle w:val="721"/>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27.3.2出现影响采购公正的违法、违规行为的。</w:t>
      </w:r>
      <w:r>
        <w:rPr>
          <w:rFonts w:hint="eastAsia"/>
        </w:rPr>
      </w:r>
      <w:r/>
    </w:p>
    <w:p>
      <w:pPr>
        <w:pStyle w:val="721"/>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27.3.3在采购过程中符合要求的供应商或者报价未超过采购预算的供应商不足3家的。</w:t>
      </w:r>
      <w:r>
        <w:rPr>
          <w:rFonts w:hint="eastAsia"/>
        </w:rPr>
      </w:r>
      <w:r/>
    </w:p>
    <w:p>
      <w:pPr>
        <w:pStyle w:val="721"/>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27.3.4在苏采云系统规定时间内成功解密电子响应文件的供应商不足3家的。</w:t>
      </w:r>
      <w:r>
        <w:rPr>
          <w:rFonts w:hint="eastAsia"/>
        </w:rPr>
      </w:r>
      <w:r/>
    </w:p>
    <w:p>
      <w:pPr>
        <w:pStyle w:val="721"/>
        <w:ind w:firstLine="420"/>
        <w:jc w:val="both"/>
        <w:keepLines/>
        <w:keepNext/>
        <w:spacing w:before="0" w:beforeAutospacing="0" w:after="0" w:afterAutospacing="0" w:line="360" w:lineRule="auto"/>
        <w:widowControl w:val="off"/>
        <w:rPr>
          <w:rFonts w:hint="eastAsia"/>
        </w:rPr>
      </w:pPr>
      <w:r>
        <w:rPr>
          <w:rFonts w:hint="eastAsia"/>
        </w:rPr>
        <w:t xml:space="preserve">28、成交供应商被取消成交资格情形</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若有充分证据证明，成交供应商出现下列情况之一的，一经查实，将被取消成交资格：</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28.1提供虚假材料谋取成交的。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28.2与评审专家、采购人、其他供应商或者代理机构工作人员恶意串通的。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28.3向评审专家、采购人或代理机构工作人员行贿或者提供其他不正当利益的。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28.4恶意竞争，报价明显低于其自身合理成本且又无法提供证明的。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28.5不满足本询价文件规定的实质性要求，但在评审过程中又未被询价小组发现的。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28.6成交后无正当理由拒不与采购人签订政府采购合同或者未按照询价文件确定的事项签订政府采购合同的。</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28.7将政府采购合同转包的。</w:t>
      </w:r>
      <w:r>
        <w:rPr>
          <w:rFonts w:hint="eastAsia"/>
        </w:rPr>
      </w:r>
      <w:r/>
    </w:p>
    <w:p>
      <w:pPr>
        <w:pStyle w:val="721"/>
        <w:ind w:firstLine="600"/>
        <w:jc w:val="both"/>
        <w:keepLines/>
        <w:keepNext/>
        <w:spacing w:before="0" w:beforeAutospacing="0" w:after="0" w:afterAutospacing="0" w:line="360" w:lineRule="auto"/>
        <w:widowControl w:val="off"/>
        <w:rPr>
          <w:rFonts w:hint="eastAsia"/>
        </w:rPr>
      </w:pPr>
      <w:r/>
      <w:bookmarkStart w:id="123" w:name="_Toc200451960"/>
      <w:r>
        <w:rPr>
          <w:rFonts w:hint="eastAsia"/>
        </w:rPr>
        <w:t xml:space="preserve">29、质疑处理</w:t>
      </w:r>
      <w:bookmarkEnd w:id="123"/>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29.1 提出质疑的供应商应当是参与所质疑项目采购活动的供应商。潜在供应商依法获取其可质疑的</w:t>
      </w:r>
      <w:r>
        <w:rPr>
          <w:rFonts w:hint="eastAsia"/>
          <w:color w:val="333333"/>
          <w:shd w:val="clear" w:color="auto" w:fill="ffffff"/>
        </w:rPr>
        <w:t xml:space="preserve">询价</w:t>
      </w:r>
      <w:r>
        <w:rPr>
          <w:rFonts w:hint="eastAsia"/>
        </w:rPr>
        <w:t xml:space="preserve">文件的，可以对</w:t>
      </w:r>
      <w:r>
        <w:rPr>
          <w:rFonts w:hint="eastAsia"/>
          <w:color w:val="333333"/>
          <w:shd w:val="clear" w:color="auto" w:fill="ffffff"/>
        </w:rPr>
        <w:t xml:space="preserve">询价</w:t>
      </w:r>
      <w:r>
        <w:rPr>
          <w:rFonts w:hint="eastAsia"/>
        </w:rPr>
        <w:t xml:space="preserve">文件提出质疑。</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29.2供应商认为</w:t>
      </w:r>
      <w:r>
        <w:rPr>
          <w:rFonts w:hint="eastAsia"/>
          <w:color w:val="333333"/>
          <w:shd w:val="clear" w:color="auto" w:fill="ffffff"/>
        </w:rPr>
        <w:t xml:space="preserve">询价</w:t>
      </w:r>
      <w:r>
        <w:rPr>
          <w:rFonts w:hint="eastAsia"/>
        </w:rPr>
        <w:t xml:space="preserve">文件、</w:t>
      </w:r>
      <w:r>
        <w:rPr>
          <w:rFonts w:hint="eastAsia"/>
          <w:color w:val="333333"/>
          <w:shd w:val="clear" w:color="auto" w:fill="ffffff"/>
        </w:rPr>
        <w:t xml:space="preserve">询价</w:t>
      </w:r>
      <w:r>
        <w:rPr>
          <w:rFonts w:hint="eastAsia"/>
        </w:rPr>
        <w:t xml:space="preserve">过程和</w:t>
      </w:r>
      <w:r>
        <w:rPr>
          <w:rFonts w:hint="eastAsia"/>
          <w:color w:val="333333"/>
          <w:shd w:val="clear" w:color="auto" w:fill="ffffff"/>
        </w:rPr>
        <w:t xml:space="preserve">询价</w:t>
      </w:r>
      <w:r>
        <w:rPr>
          <w:rFonts w:hint="eastAsia"/>
        </w:rPr>
        <w:t xml:space="preserve">结果使自己的权益受到损害的，可以在知道或应知其权益受到损害之日起七个工作日内，以书面形式根据下述29.4条款的规定向代理机构或采购人提出质疑。上述应知其权益受到损害之日，是指：</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29.2.1对可以质疑的</w:t>
      </w:r>
      <w:r>
        <w:rPr>
          <w:rFonts w:hint="eastAsia"/>
          <w:color w:val="333333"/>
          <w:shd w:val="clear" w:color="auto" w:fill="ffffff"/>
        </w:rPr>
        <w:t xml:space="preserve">询价</w:t>
      </w:r>
      <w:r>
        <w:rPr>
          <w:rFonts w:hint="eastAsia"/>
        </w:rPr>
        <w:t xml:space="preserve">文件提出质疑的，为收到</w:t>
      </w:r>
      <w:r>
        <w:rPr>
          <w:rFonts w:hint="eastAsia"/>
          <w:color w:val="333333"/>
          <w:shd w:val="clear" w:color="auto" w:fill="ffffff"/>
        </w:rPr>
        <w:t xml:space="preserve">询价</w:t>
      </w:r>
      <w:r>
        <w:rPr>
          <w:rFonts w:hint="eastAsia"/>
        </w:rPr>
        <w:t xml:space="preserve">文件之日或者采购</w:t>
      </w:r>
      <w:r>
        <w:rPr>
          <w:rFonts w:hint="eastAsia"/>
          <w:color w:val="333333"/>
          <w:shd w:val="clear" w:color="auto" w:fill="ffffff"/>
        </w:rPr>
        <w:t xml:space="preserve">询价</w:t>
      </w:r>
      <w:r>
        <w:rPr>
          <w:rFonts w:hint="eastAsia"/>
        </w:rPr>
        <w:t xml:space="preserve">公告期限届满之日。</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29.2.2对</w:t>
      </w:r>
      <w:r>
        <w:rPr>
          <w:rFonts w:hint="eastAsia"/>
          <w:color w:val="333333"/>
          <w:shd w:val="clear" w:color="auto" w:fill="ffffff"/>
        </w:rPr>
        <w:t xml:space="preserve">询价</w:t>
      </w:r>
      <w:r>
        <w:rPr>
          <w:rFonts w:hint="eastAsia"/>
        </w:rPr>
        <w:t xml:space="preserve">过程提出质疑的，为各</w:t>
      </w:r>
      <w:r>
        <w:rPr>
          <w:rFonts w:hint="eastAsia"/>
          <w:color w:val="333333"/>
          <w:shd w:val="clear" w:color="auto" w:fill="ffffff"/>
        </w:rPr>
        <w:t xml:space="preserve">询价</w:t>
      </w:r>
      <w:r>
        <w:rPr>
          <w:rFonts w:hint="eastAsia"/>
        </w:rPr>
        <w:t xml:space="preserve">程序环节结束之日。</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29.2.3对成交结果提出质疑的，为成交结果公告期限届满之日。</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rPr>
      </w:r>
      <w:r/>
    </w:p>
    <w:p>
      <w:pPr>
        <w:pStyle w:val="721"/>
        <w:ind w:firstLine="482"/>
        <w:jc w:val="both"/>
        <w:spacing w:before="0" w:beforeAutospacing="0" w:after="0" w:afterAutospacing="0" w:line="360" w:lineRule="auto"/>
        <w:widowControl w:val="off"/>
        <w:rPr>
          <w:rFonts w:hint="eastAsia"/>
        </w:rPr>
      </w:pPr>
      <w:r>
        <w:rPr>
          <w:rFonts w:hint="eastAsia"/>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采购人及代理机构只接收以纸质原件形式送达的质疑,采购人和代理机构不接受未填写快递运单的快件。质疑接收部门为盐城市盛岩工程咨询有限公司，联系地址：滨海县人民路龙泰御景湾东门向北200米1号商务楼201室，联系电话：18012588222。</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29.5 以下情形的质疑不予受理</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29.5.1 内容不符合《政府采购质疑和投诉办法》第十二条规定的质疑。</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29.5.2 超出政府采购法定期限的质疑。</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29.5.3 以传真、电子邮件等方式递交的非原件形式的质疑。</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29.5.4 未参加询价活动的供应商或在询价活动中自身权益未受到损害的供应商所提出的质疑。</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29.5.5供应商组成联合体参加询价，联合体中任何一方或多方未按要求签字、盖章、加盖公章的质疑。</w:t>
      </w:r>
      <w:r>
        <w:rPr>
          <w:rFonts w:hint="eastAsia"/>
        </w:rPr>
      </w:r>
      <w:r/>
    </w:p>
    <w:p>
      <w:pPr>
        <w:pStyle w:val="721"/>
        <w:ind w:firstLine="468"/>
        <w:jc w:val="both"/>
        <w:spacing w:before="0" w:beforeAutospacing="0" w:after="0" w:afterAutospacing="0" w:line="360" w:lineRule="auto"/>
        <w:widowControl w:val="off"/>
        <w:rPr>
          <w:rFonts w:hint="eastAsia"/>
        </w:rPr>
      </w:pPr>
      <w:r>
        <w:rPr>
          <w:rFonts w:hint="eastAsia"/>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rPr>
      </w:r>
      <w:r/>
    </w:p>
    <w:p>
      <w:pPr>
        <w:pStyle w:val="721"/>
        <w:ind w:firstLine="600"/>
        <w:jc w:val="both"/>
        <w:keepLines/>
        <w:keepNext/>
        <w:spacing w:before="0" w:beforeAutospacing="0" w:after="0" w:afterAutospacing="0" w:line="360" w:lineRule="auto"/>
        <w:widowControl w:val="off"/>
        <w:rPr>
          <w:rFonts w:hint="eastAsia"/>
        </w:rPr>
      </w:pPr>
      <w:r>
        <w:rPr>
          <w:rFonts w:hint="eastAsia"/>
        </w:rPr>
        <w:t xml:space="preserve">30、成交通知书</w:t>
      </w:r>
      <w:r>
        <w:rPr>
          <w:rFonts w:hint="eastAsia"/>
        </w:rPr>
      </w:r>
      <w:r/>
    </w:p>
    <w:p>
      <w:pPr>
        <w:pStyle w:val="721"/>
        <w:ind w:firstLine="600"/>
        <w:jc w:val="both"/>
        <w:spacing w:before="0" w:beforeAutospacing="0" w:after="0" w:afterAutospacing="0" w:line="360" w:lineRule="auto"/>
        <w:widowControl w:val="off"/>
        <w:rPr>
          <w:rFonts w:hint="eastAsia"/>
        </w:rPr>
      </w:pPr>
      <w:r>
        <w:rPr>
          <w:rFonts w:hint="eastAsia"/>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rPr>
      </w:r>
      <w:r/>
    </w:p>
    <w:p>
      <w:pPr>
        <w:pStyle w:val="721"/>
        <w:ind w:firstLine="600"/>
        <w:jc w:val="both"/>
        <w:spacing w:before="0" w:beforeAutospacing="0" w:after="0" w:afterAutospacing="0" w:line="360" w:lineRule="auto"/>
        <w:widowControl w:val="off"/>
        <w:rPr>
          <w:rFonts w:hint="eastAsia"/>
        </w:rPr>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rPr>
      </w:r>
      <w:r/>
    </w:p>
    <w:p>
      <w:pPr>
        <w:pStyle w:val="721"/>
        <w:jc w:val="both"/>
        <w:keepLines/>
        <w:keepNext/>
        <w:spacing w:before="145" w:beforeAutospacing="0" w:after="145" w:afterAutospacing="0" w:line="360" w:lineRule="auto"/>
        <w:widowControl w:val="off"/>
        <w:rPr>
          <w:rFonts w:hint="eastAsia"/>
        </w:rPr>
      </w:pPr>
      <w:r/>
      <w:bookmarkStart w:id="124" w:name="_Toc513029236"/>
      <w:r/>
      <w:bookmarkStart w:id="125" w:name="_Toc20823308"/>
      <w:r/>
      <w:bookmarkStart w:id="126" w:name="_Toc16938552"/>
      <w:r/>
      <w:bookmarkStart w:id="127" w:name="_Toc120614220"/>
      <w:r>
        <w:rPr>
          <w:rFonts w:hint="eastAsia"/>
          <w:b/>
        </w:rPr>
        <w:t xml:space="preserve">七、授予合同</w:t>
      </w:r>
      <w:bookmarkEnd w:id="124"/>
      <w:r/>
      <w:bookmarkEnd w:id="125"/>
      <w:r/>
      <w:bookmarkEnd w:id="126"/>
      <w:r/>
      <w:bookmarkEnd w:id="127"/>
      <w:r>
        <w:rPr>
          <w:rFonts w:hint="eastAsia"/>
        </w:rPr>
      </w:r>
      <w:r/>
    </w:p>
    <w:p>
      <w:pPr>
        <w:pStyle w:val="721"/>
        <w:ind w:firstLine="600"/>
        <w:jc w:val="both"/>
        <w:keepLines/>
        <w:keepNext/>
        <w:spacing w:before="0" w:beforeAutospacing="0" w:after="0" w:afterAutospacing="0" w:line="360" w:lineRule="auto"/>
        <w:widowControl w:val="off"/>
        <w:rPr>
          <w:rFonts w:hint="eastAsia"/>
        </w:rPr>
      </w:pPr>
      <w:r/>
      <w:bookmarkStart w:id="128" w:name="_Toc513029237"/>
      <w:r/>
      <w:bookmarkStart w:id="129" w:name="_Toc20823309"/>
      <w:r/>
      <w:bookmarkStart w:id="130" w:name="_Toc16938553"/>
      <w:r>
        <w:rPr>
          <w:rFonts w:hint="eastAsia"/>
        </w:rPr>
        <w:t xml:space="preserve">31. 签订合同</w:t>
      </w:r>
      <w:bookmarkEnd w:id="128"/>
      <w:r/>
      <w:bookmarkEnd w:id="129"/>
      <w:r/>
      <w:bookmarkEnd w:id="130"/>
      <w:r>
        <w:rPr>
          <w:rFonts w:hint="eastAsia"/>
        </w:rPr>
      </w:r>
      <w:r/>
    </w:p>
    <w:p>
      <w:pPr>
        <w:pStyle w:val="721"/>
        <w:ind w:firstLine="600"/>
        <w:jc w:val="both"/>
        <w:spacing w:before="0" w:beforeAutospacing="0" w:after="0" w:afterAutospacing="0" w:line="360" w:lineRule="auto"/>
        <w:widowControl w:val="off"/>
        <w:rPr>
          <w:rFonts w:hint="eastAsia"/>
        </w:rPr>
      </w:pPr>
      <w:r>
        <w:rPr>
          <w:rFonts w:hint="eastAsia"/>
        </w:rPr>
        <w:t xml:space="preserve">31.l成交供应商应当在成交通知书发出之日起三十日内，按照询价文件确定的事项与采购人签订政府采购合同。</w:t>
      </w:r>
      <w:r>
        <w:rPr>
          <w:rFonts w:hint="eastAsia"/>
        </w:rPr>
      </w:r>
      <w:r/>
    </w:p>
    <w:p>
      <w:pPr>
        <w:pStyle w:val="721"/>
        <w:ind w:firstLine="600"/>
        <w:jc w:val="both"/>
        <w:spacing w:before="0" w:beforeAutospacing="0" w:after="0" w:afterAutospacing="0" w:line="360" w:lineRule="auto"/>
        <w:widowControl w:val="off"/>
        <w:rPr>
          <w:rFonts w:hint="eastAsia"/>
        </w:rPr>
      </w:pPr>
      <w:r>
        <w:rPr>
          <w:rFonts w:hint="eastAsia"/>
        </w:rPr>
        <w:t xml:space="preserve">31.2询价文件、成交供应商的响应文件及询价过程中有关澄清、承诺文件均应作为合同附件。</w:t>
      </w:r>
      <w:r>
        <w:rPr>
          <w:rFonts w:hint="eastAsia"/>
        </w:rPr>
      </w:r>
      <w:r/>
    </w:p>
    <w:p>
      <w:pPr>
        <w:pStyle w:val="721"/>
        <w:ind w:firstLine="600"/>
        <w:jc w:val="both"/>
        <w:spacing w:before="0" w:beforeAutospacing="0" w:after="0" w:afterAutospacing="0" w:line="360" w:lineRule="auto"/>
        <w:widowControl w:val="off"/>
        <w:rPr>
          <w:rFonts w:hint="eastAsia"/>
        </w:rPr>
      </w:pPr>
      <w:r>
        <w:rPr>
          <w:rFonts w:hint="eastAsia"/>
        </w:rPr>
        <w:t xml:space="preserve">31.3 签订合同后，</w:t>
      </w:r>
      <w:r>
        <w:rPr>
          <w:rFonts w:hint="eastAsia"/>
          <w:b/>
          <w:bCs/>
          <w:i/>
          <w:u w:val="single"/>
        </w:rPr>
        <w:t xml:space="preserve">成交供应商不得将合同标的进行转包</w:t>
      </w:r>
      <w:r>
        <w:rPr>
          <w:rFonts w:hint="eastAsia"/>
          <w:b/>
          <w:bCs/>
        </w:rPr>
        <w:t xml:space="preserve">。</w:t>
      </w:r>
      <w:r>
        <w:rPr>
          <w:rFonts w:hint="eastAsia"/>
        </w:rPr>
        <w:t xml:space="preserve">未经采购人同意，成交供应商也不得采用分包形式履行合同,否则采购人有权终止合同。转包或分包造成采购人损失的，成交供应商应承担相应赔偿责任。</w:t>
      </w:r>
      <w:r>
        <w:rPr>
          <w:rFonts w:hint="eastAsia"/>
        </w:rPr>
      </w:r>
      <w:r/>
    </w:p>
    <w:p>
      <w:pPr>
        <w:pStyle w:val="697"/>
        <w:ind w:firstLine="42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31.4成交供应商放弃成交或不按询价文件和成交通知书规定与采购人订立合同，或者在订立合同时提出附加条件或者更改合同实质性内容的，采购人将取消成交供应商成交资格，作为不良行为予以记载并在政府网站进行公示。给采购人造成损失的应予以赔偿，同时采购人将保留追究其相应的法律责任的权利。</w:t>
      </w:r>
      <w:r>
        <w:rPr>
          <w:rFonts w:hint="eastAsia" w:ascii="宋体" w:hAnsi="宋体"/>
          <w:b/>
          <w:bCs/>
          <w:color w:val="000000"/>
          <w:sz w:val="24"/>
          <w:highlight w:val="none"/>
        </w:rPr>
      </w:r>
      <w:r/>
    </w:p>
    <w:p>
      <w:pPr>
        <w:pStyle w:val="697"/>
        <w:ind w:firstLine="420"/>
        <w:spacing w:line="360" w:lineRule="auto"/>
        <w:rPr>
          <w:rFonts w:hint="eastAsia"/>
          <w:b/>
          <w:bCs/>
          <w:color w:val="00b050"/>
          <w:highlight w:val="yellow"/>
        </w:rPr>
      </w:pPr>
      <w:r>
        <w:rPr>
          <w:rFonts w:hint="eastAsia" w:ascii="宋体" w:hAnsi="宋体"/>
          <w:b/>
          <w:bCs/>
          <w:color w:val="000000"/>
          <w:sz w:val="24"/>
          <w:highlight w:val="none"/>
        </w:rPr>
        <w:t xml:space="preserve">31.5成交供应商拒绝签订政府采购合同的，采购人将重新开展采购活动。拒绝签订政府采购合同的成交人不得参加对本项目重新开展的采购活动。其行为将作为不良行为予以记载并在政府网站进行公示。</w:t>
      </w:r>
      <w:r>
        <w:rPr>
          <w:rFonts w:hint="eastAsia"/>
          <w:b/>
          <w:bCs/>
          <w:color w:val="00b050"/>
          <w:highlight w:val="yellow"/>
        </w:rPr>
      </w:r>
      <w:r/>
    </w:p>
    <w:p>
      <w:pPr>
        <w:pStyle w:val="721"/>
        <w:ind w:firstLine="600"/>
        <w:jc w:val="both"/>
        <w:keepLines/>
        <w:keepNext/>
        <w:spacing w:before="0" w:beforeAutospacing="0" w:after="0" w:afterAutospacing="0" w:line="360" w:lineRule="auto"/>
        <w:widowControl w:val="off"/>
        <w:rPr>
          <w:rFonts w:hint="eastAsia"/>
        </w:rPr>
      </w:pPr>
      <w:r>
        <w:rPr>
          <w:rFonts w:hint="eastAsia"/>
        </w:rPr>
        <w:t xml:space="preserve">32、标的物的追加</w:t>
      </w:r>
      <w:r>
        <w:rPr>
          <w:rFonts w:hint="eastAsia"/>
        </w:rPr>
      </w:r>
      <w:r/>
    </w:p>
    <w:p>
      <w:pPr>
        <w:pStyle w:val="721"/>
        <w:ind w:firstLine="480"/>
        <w:jc w:val="both"/>
        <w:spacing w:before="0" w:beforeAutospacing="0" w:after="0" w:afterAutospacing="0" w:line="360" w:lineRule="auto"/>
        <w:widowControl w:val="off"/>
        <w:rPr>
          <w:rFonts w:hint="eastAsia"/>
        </w:rPr>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rPr>
      </w:r>
      <w:r/>
    </w:p>
    <w:p>
      <w:pPr>
        <w:pStyle w:val="721"/>
        <w:numPr>
          <w:ilvl w:val="0"/>
          <w:numId w:val="2"/>
        </w:numPr>
        <w:ind w:left="474"/>
        <w:jc w:val="both"/>
        <w:spacing w:beforeAutospacing="0" w:afterAutospacing="0" w:line="360" w:lineRule="auto"/>
        <w:tabs>
          <w:tab w:val="left" w:pos="312" w:leader="none"/>
        </w:tabs>
        <w:rPr>
          <w:rFonts w:hint="eastAsia"/>
        </w:rPr>
      </w:pPr>
      <w:r>
        <w:rPr>
          <w:rFonts w:hint="eastAsia"/>
        </w:rPr>
        <w:t xml:space="preserve">政府采购政策功能落实</w:t>
      </w:r>
      <w:r>
        <w:rPr>
          <w:rFonts w:hint="eastAsia"/>
        </w:rPr>
      </w:r>
      <w:r/>
    </w:p>
    <w:p>
      <w:pPr>
        <w:pStyle w:val="721"/>
        <w:ind w:firstLine="480"/>
        <w:jc w:val="both"/>
        <w:spacing w:beforeAutospacing="0" w:afterAutospacing="0" w:line="360" w:lineRule="auto"/>
        <w:rPr>
          <w:rFonts w:hint="eastAsia"/>
        </w:rPr>
      </w:pPr>
      <w:r>
        <w:rPr>
          <w:rFonts w:hint="eastAsia"/>
        </w:rPr>
        <w:t xml:space="preserve">33.1政府采购线上合同信用融资政策</w:t>
      </w:r>
      <w:r>
        <w:rPr>
          <w:rFonts w:hint="eastAsia"/>
        </w:rPr>
      </w:r>
      <w:r/>
    </w:p>
    <w:p>
      <w:pPr>
        <w:pStyle w:val="721"/>
        <w:ind w:firstLine="480"/>
        <w:jc w:val="both"/>
        <w:spacing w:beforeAutospacing="0" w:afterAutospacing="0" w:line="360" w:lineRule="auto"/>
        <w:rPr>
          <w:rFonts w:hint="eastAsia"/>
        </w:rPr>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rPr>
      </w:r>
      <w:r/>
    </w:p>
    <w:p>
      <w:pPr>
        <w:pStyle w:val="697"/>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33.2进口产品</w:t>
      </w:r>
      <w:r>
        <w:rPr>
          <w:rFonts w:hint="eastAsia" w:ascii="宋体" w:hAnsi="宋体" w:cs="宋体"/>
          <w:sz w:val="24"/>
        </w:rPr>
      </w:r>
      <w:r/>
    </w:p>
    <w:p>
      <w:pPr>
        <w:pStyle w:val="721"/>
        <w:ind w:firstLine="480"/>
        <w:jc w:val="both"/>
        <w:spacing w:beforeAutospacing="0" w:afterAutospacing="0" w:line="360" w:lineRule="auto"/>
        <w:rPr>
          <w:rFonts w:hint="eastAsia"/>
        </w:rPr>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rPr>
      </w:r>
      <w:r/>
    </w:p>
    <w:p>
      <w:pPr>
        <w:pStyle w:val="697"/>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33.3中小企业、监狱企业及残疾人福利性单位</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33.3.1中小企业定义：</w:t>
      </w:r>
      <w:r>
        <w:rPr>
          <w:rFonts w:hint="eastAsia" w:ascii="宋体" w:hAnsi="宋体" w:cs="宋体"/>
          <w:sz w:val="24"/>
        </w:rPr>
      </w:r>
      <w:r/>
    </w:p>
    <w:p>
      <w:pPr>
        <w:pStyle w:val="721"/>
        <w:ind w:firstLine="480"/>
        <w:jc w:val="both"/>
        <w:spacing w:beforeAutospacing="0" w:afterAutospacing="0" w:line="360" w:lineRule="auto"/>
        <w:rPr>
          <w:rFonts w:hint="eastAsia"/>
        </w:rPr>
      </w:pPr>
      <w:r>
        <w:rPr>
          <w:rFonts w:hint="eastAsia"/>
        </w:rPr>
        <w:t xml:space="preserve">中小企业</w:t>
      </w:r>
      <w:r>
        <w:rPr>
          <w:rFonts w:hint="eastAsi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rPr>
      </w:r>
      <w:r/>
    </w:p>
    <w:p>
      <w:pPr>
        <w:pStyle w:val="721"/>
        <w:ind w:firstLine="480"/>
        <w:jc w:val="both"/>
        <w:spacing w:beforeAutospacing="0" w:afterAutospacing="0" w:line="360" w:lineRule="auto"/>
        <w:rPr>
          <w:rFonts w:hint="eastAsia"/>
        </w:rPr>
      </w:pPr>
      <w:r>
        <w:rPr>
          <w:rFonts w:hint="eastAsia"/>
        </w:rPr>
        <w:t xml:space="preserve">33.3.2供应商提供的货物、工程或者服务符合下列情形的，享受中小企业扶持政策：</w:t>
      </w:r>
      <w:r>
        <w:rPr>
          <w:rFonts w:hint="eastAsia"/>
        </w:rPr>
      </w:r>
      <w:r/>
    </w:p>
    <w:p>
      <w:pPr>
        <w:pStyle w:val="721"/>
        <w:ind w:firstLine="480"/>
        <w:jc w:val="both"/>
        <w:spacing w:beforeAutospacing="0" w:afterAutospacing="0" w:line="360" w:lineRule="auto"/>
        <w:rPr>
          <w:rFonts w:hint="eastAsia"/>
        </w:rPr>
      </w:pPr>
      <w:r>
        <w:rPr>
          <w:rFonts w:hint="eastAsia"/>
        </w:rPr>
        <w:t xml:space="preserve">33.3.2.1在货物采购项目中，货物由中小企业制造，即货物由中小企业生产且使用该中小企业商号或者注册商标；</w:t>
      </w:r>
      <w:r>
        <w:rPr>
          <w:rFonts w:hint="eastAsia"/>
        </w:rPr>
      </w:r>
      <w:r/>
    </w:p>
    <w:p>
      <w:pPr>
        <w:pStyle w:val="721"/>
        <w:ind w:firstLine="480"/>
        <w:jc w:val="both"/>
        <w:spacing w:beforeAutospacing="0" w:afterAutospacing="0" w:line="360" w:lineRule="auto"/>
        <w:rPr>
          <w:rFonts w:hint="eastAsia"/>
        </w:rPr>
      </w:pPr>
      <w:r>
        <w:rPr>
          <w:rFonts w:hint="eastAsia"/>
        </w:rPr>
        <w:t xml:space="preserve">33.3.2.2在工程采购项目中，工程由中小企业承建，即工程施工单位为中小企业；</w:t>
      </w:r>
      <w:r>
        <w:rPr>
          <w:rFonts w:hint="eastAsia"/>
        </w:rPr>
      </w:r>
      <w:r/>
    </w:p>
    <w:p>
      <w:pPr>
        <w:pStyle w:val="721"/>
        <w:ind w:firstLine="480"/>
        <w:jc w:val="both"/>
        <w:spacing w:beforeAutospacing="0" w:afterAutospacing="0" w:line="360" w:lineRule="auto"/>
        <w:rPr>
          <w:rFonts w:hint="eastAsia"/>
        </w:rPr>
      </w:pPr>
      <w:r>
        <w:rPr>
          <w:rFonts w:hint="eastAsia"/>
        </w:rPr>
        <w:t xml:space="preserve">33.3.2.3在服务采购项目中，服务由中小企业承接，即提供服务的人员为中小企业依照《中华人民共和国劳动合同法》订立劳动合同的从业人员。</w:t>
      </w:r>
      <w:r>
        <w:rPr>
          <w:rFonts w:hint="eastAsia"/>
        </w:rPr>
      </w:r>
      <w:r/>
    </w:p>
    <w:p>
      <w:pPr>
        <w:pStyle w:val="721"/>
        <w:ind w:firstLine="480"/>
        <w:jc w:val="both"/>
        <w:spacing w:beforeAutospacing="0" w:afterAutospacing="0" w:line="360" w:lineRule="auto"/>
        <w:rPr>
          <w:rFonts w:hint="eastAsia"/>
        </w:rPr>
      </w:pPr>
      <w:r>
        <w:rPr>
          <w:rFonts w:hint="eastAsia"/>
        </w:rPr>
        <w:t xml:space="preserve">33.3.3在货物采购项目中，供应商提供的货物既有中小企业制造货物，也有大型企业制造货物的，不享受中小企业扶持政策。</w:t>
      </w:r>
      <w:r>
        <w:rPr>
          <w:rFonts w:hint="eastAsia"/>
        </w:rPr>
      </w:r>
      <w:r/>
    </w:p>
    <w:p>
      <w:pPr>
        <w:pStyle w:val="721"/>
        <w:ind w:firstLine="480"/>
        <w:jc w:val="both"/>
        <w:spacing w:beforeAutospacing="0" w:afterAutospacing="0" w:line="360" w:lineRule="auto"/>
        <w:rPr>
          <w:rFonts w:hint="eastAsia"/>
        </w:rPr>
      </w:pPr>
      <w:r>
        <w:rPr>
          <w:rFonts w:hint="eastAsia"/>
        </w:rPr>
        <w:t xml:space="preserve">33.3.4以联合体形式参加政府采购活动，联合体各方均为中小企业的，联合体视同中小企业。其中，联合体各方均为小微企业的，联合体视同小微企业。</w:t>
      </w:r>
      <w:r>
        <w:rPr>
          <w:rFonts w:hint="eastAsia"/>
        </w:rPr>
      </w:r>
      <w:r/>
    </w:p>
    <w:p>
      <w:pPr>
        <w:pStyle w:val="721"/>
        <w:ind w:firstLine="480"/>
        <w:jc w:val="both"/>
        <w:spacing w:beforeAutospacing="0" w:afterAutospacing="0" w:line="360" w:lineRule="auto"/>
        <w:rPr>
          <w:rFonts w:hint="eastAsia"/>
        </w:rPr>
      </w:pPr>
      <w:r>
        <w:rPr>
          <w:rFonts w:hint="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rPr>
      </w:r>
      <w:r/>
    </w:p>
    <w:p>
      <w:pPr>
        <w:pStyle w:val="721"/>
        <w:ind w:firstLine="480"/>
        <w:jc w:val="both"/>
        <w:spacing w:beforeAutospacing="0" w:afterAutospacing="0" w:line="360" w:lineRule="auto"/>
        <w:rPr>
          <w:rFonts w:hint="eastAsia"/>
        </w:rPr>
      </w:pPr>
      <w:r>
        <w:rPr>
          <w:rFonts w:hint="eastAsia"/>
        </w:rPr>
        <w:t xml:space="preserve">33.3.6残疾人福利单位定义：享受政府采购支持政策的残疾人福利性单位应当同时满足以下条件：</w:t>
      </w:r>
      <w:r>
        <w:rPr>
          <w:rFonts w:hint="eastAsia"/>
        </w:rPr>
      </w:r>
      <w:r/>
    </w:p>
    <w:p>
      <w:pPr>
        <w:pStyle w:val="721"/>
        <w:ind w:firstLine="480"/>
        <w:jc w:val="both"/>
        <w:spacing w:beforeAutospacing="0" w:afterAutospacing="0" w:line="360" w:lineRule="auto"/>
        <w:rPr>
          <w:rFonts w:hint="eastAsia"/>
        </w:rPr>
      </w:pPr>
      <w:r>
        <w:rPr>
          <w:rFonts w:hint="eastAsia"/>
        </w:rPr>
        <w:t xml:space="preserve">33.3.6.1安置的残疾人占本单位在职职工人数的比例不低于25%（含25%），并且安置的残疾人人数不少于10 人（含10 人）；</w:t>
      </w:r>
      <w:r>
        <w:rPr>
          <w:rFonts w:hint="eastAsia"/>
        </w:rPr>
      </w:r>
      <w:r/>
    </w:p>
    <w:p>
      <w:pPr>
        <w:pStyle w:val="721"/>
        <w:ind w:firstLine="480"/>
        <w:jc w:val="both"/>
        <w:spacing w:beforeAutospacing="0" w:afterAutospacing="0" w:line="360" w:lineRule="auto"/>
        <w:rPr>
          <w:rFonts w:hint="eastAsia"/>
        </w:rPr>
      </w:pPr>
      <w:r>
        <w:rPr>
          <w:rFonts w:hint="eastAsia"/>
        </w:rPr>
        <w:t xml:space="preserve">33.3.6.2依法与安置的每位残疾人签订了一年以上（含一年）的劳动合同或服务协议；</w:t>
      </w:r>
      <w:r>
        <w:rPr>
          <w:rFonts w:hint="eastAsia"/>
        </w:rPr>
      </w:r>
      <w:r/>
    </w:p>
    <w:p>
      <w:pPr>
        <w:pStyle w:val="721"/>
        <w:ind w:firstLine="480"/>
        <w:jc w:val="both"/>
        <w:spacing w:beforeAutospacing="0" w:afterAutospacing="0" w:line="360" w:lineRule="auto"/>
        <w:rPr>
          <w:rFonts w:hint="eastAsia"/>
        </w:rPr>
      </w:pPr>
      <w:r>
        <w:rPr>
          <w:rFonts w:hint="eastAsia"/>
        </w:rPr>
        <w:t xml:space="preserve">33.3.6.3为安置的每位残疾人按月足额缴纳了基本养老保险、基本医疗保险、失业保险、工伤保险和生育保险等社会保险费；</w:t>
      </w:r>
      <w:r>
        <w:rPr>
          <w:rFonts w:hint="eastAsia"/>
        </w:rPr>
      </w:r>
      <w:r/>
    </w:p>
    <w:p>
      <w:pPr>
        <w:pStyle w:val="721"/>
        <w:ind w:firstLine="480"/>
        <w:jc w:val="both"/>
        <w:spacing w:beforeAutospacing="0" w:afterAutospacing="0" w:line="360" w:lineRule="auto"/>
        <w:rPr>
          <w:rFonts w:hint="eastAsia"/>
        </w:rPr>
      </w:pPr>
      <w:r>
        <w:rPr>
          <w:rFonts w:hint="eastAsia"/>
        </w:rPr>
        <w:t xml:space="preserve">33.3.6.4通过银行等金融机构向安置的每位残疾人，按月支付了不低于单位所在区县适用的经省级人民政府批准的月最低工资标准的工资；</w:t>
      </w:r>
      <w:r>
        <w:rPr>
          <w:rFonts w:hint="eastAsia"/>
        </w:rPr>
      </w:r>
      <w:r/>
    </w:p>
    <w:p>
      <w:pPr>
        <w:pStyle w:val="721"/>
        <w:ind w:firstLine="480"/>
        <w:jc w:val="both"/>
        <w:spacing w:beforeAutospacing="0" w:afterAutospacing="0" w:line="360" w:lineRule="auto"/>
        <w:rPr>
          <w:rFonts w:hint="eastAsia"/>
        </w:rPr>
      </w:pPr>
      <w:r>
        <w:rPr>
          <w:rFonts w:hint="eastAsia"/>
        </w:rPr>
        <w:t xml:space="preserve">33.3.6.5提供本单位制造的货物、承担的工程或者服务（以下简称产品），或者提供其他残疾人福利性单位制造的货物（不包括使用非残疾人福利性单位注册商标的货物）；</w:t>
      </w:r>
      <w:r>
        <w:rPr>
          <w:rFonts w:hint="eastAsia"/>
        </w:rPr>
      </w:r>
      <w:r/>
    </w:p>
    <w:p>
      <w:pPr>
        <w:pStyle w:val="721"/>
        <w:ind w:firstLine="480"/>
        <w:jc w:val="both"/>
        <w:spacing w:beforeAutospacing="0" w:afterAutospacing="0" w:line="360" w:lineRule="auto"/>
        <w:rPr>
          <w:rFonts w:hint="eastAsia"/>
        </w:rPr>
      </w:pPr>
      <w:r>
        <w:rPr>
          <w:rFonts w:hint="eastAsi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rPr>
      </w:r>
      <w:r/>
    </w:p>
    <w:p>
      <w:pPr>
        <w:pStyle w:val="721"/>
        <w:ind w:firstLine="480"/>
        <w:jc w:val="both"/>
        <w:spacing w:beforeAutospacing="0" w:afterAutospacing="0" w:line="360" w:lineRule="auto"/>
        <w:rPr>
          <w:rFonts w:hint="eastAsia"/>
        </w:rPr>
      </w:pPr>
      <w:r>
        <w:rPr>
          <w:rFonts w:hint="eastAsia"/>
        </w:rPr>
        <w:t xml:space="preserve">33.3.7本项目是否专门面向中小企业预留采购份额见第一章《询价公告》。</w:t>
      </w:r>
      <w:r>
        <w:rPr>
          <w:rFonts w:hint="eastAsia"/>
        </w:rPr>
      </w:r>
      <w:r/>
    </w:p>
    <w:p>
      <w:pPr>
        <w:pStyle w:val="721"/>
        <w:ind w:firstLine="480"/>
        <w:jc w:val="both"/>
        <w:spacing w:beforeAutospacing="0" w:afterAutospacing="0" w:line="360" w:lineRule="auto"/>
        <w:rPr>
          <w:rFonts w:hint="eastAsia"/>
        </w:rPr>
      </w:pPr>
      <w:r>
        <w:rPr>
          <w:rFonts w:hint="eastAsia"/>
        </w:rPr>
        <w:t xml:space="preserve">33.3.8采购标的对应的中小企业划分标准所属行业见第四章《采购需求》。</w:t>
      </w:r>
      <w:r>
        <w:rPr>
          <w:rFonts w:hint="eastAsia"/>
        </w:rPr>
      </w:r>
      <w:r/>
    </w:p>
    <w:p>
      <w:pPr>
        <w:pStyle w:val="721"/>
        <w:ind w:firstLine="480"/>
        <w:jc w:val="both"/>
        <w:spacing w:beforeAutospacing="0" w:afterAutospacing="0" w:line="360" w:lineRule="auto"/>
        <w:rPr>
          <w:rFonts w:hint="eastAsia"/>
        </w:rPr>
      </w:pPr>
      <w:r>
        <w:rPr>
          <w:rFonts w:hint="eastAsia"/>
        </w:rPr>
        <w:t xml:space="preserve">33.3.9小微企业价格评审优惠的政策：见第五章《评标方法和评标标准》。</w:t>
      </w:r>
      <w:r>
        <w:rPr>
          <w:rFonts w:hint="eastAsia"/>
        </w:rPr>
      </w:r>
      <w:r/>
    </w:p>
    <w:p>
      <w:pPr>
        <w:pStyle w:val="697"/>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33.4政府采购节能产品、环境标志产品</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sz w:val="24"/>
        </w:rPr>
      </w:r>
      <w:r/>
    </w:p>
    <w:p>
      <w:pPr>
        <w:pStyle w:val="697"/>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33.5绿色包装</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sz w:val="24"/>
        </w:rPr>
      </w:r>
      <w:r/>
    </w:p>
    <w:p>
      <w:pPr>
        <w:pStyle w:val="697"/>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33.6政府采购创新产品</w:t>
      </w:r>
      <w:r>
        <w:rPr>
          <w:rFonts w:hint="eastAsia" w:ascii="宋体" w:hAnsi="宋体" w:cs="宋体"/>
          <w:sz w:val="24"/>
        </w:rPr>
      </w:r>
      <w:r/>
    </w:p>
    <w:p>
      <w:pPr>
        <w:pStyle w:val="697"/>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hint="eastAsia" w:ascii="宋体" w:hAnsi="宋体" w:cs="宋体"/>
          <w:sz w:val="24"/>
        </w:rPr>
        <w:t xml:space="preserve">。</w:t>
      </w:r>
      <w:r>
        <w:rPr>
          <w:rFonts w:hint="eastAsia" w:ascii="宋体" w:hAnsi="宋体" w:cs="宋体"/>
          <w:sz w:val="24"/>
        </w:rPr>
      </w:r>
      <w:r/>
    </w:p>
    <w:p>
      <w:pPr>
        <w:pStyle w:val="697"/>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33.7绿色数据中心政策 </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697"/>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33.8实施本国产品标准及相关政策</w:t>
      </w:r>
      <w:r>
        <w:rPr>
          <w:rFonts w:hint="eastAsia" w:ascii="宋体" w:hAnsi="宋体" w:cs="宋体"/>
          <w:b/>
          <w:bCs/>
          <w:color w:val="ff0000"/>
          <w:sz w:val="24"/>
        </w:rPr>
      </w:r>
      <w:r/>
    </w:p>
    <w:p>
      <w:pPr>
        <w:pStyle w:val="697"/>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1.本项目对采购本国产品给予政策支持，具体内容见招标文件“第五章 评标方法与评标标准”。</w:t>
      </w:r>
      <w:r>
        <w:rPr>
          <w:rFonts w:hint="eastAsia" w:ascii="宋体" w:hAnsi="宋体" w:cs="宋体"/>
          <w:b/>
          <w:bCs/>
          <w:color w:val="ff0000"/>
          <w:sz w:val="24"/>
        </w:rPr>
      </w:r>
      <w:r/>
    </w:p>
    <w:p>
      <w:pPr>
        <w:pStyle w:val="697"/>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bCs/>
          <w:color w:val="ff0000"/>
          <w:sz w:val="24"/>
        </w:rPr>
      </w:r>
      <w:r/>
    </w:p>
    <w:p>
      <w:pPr>
        <w:pStyle w:val="697"/>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bCs/>
          <w:color w:val="ff0000"/>
          <w:sz w:val="24"/>
        </w:rPr>
      </w:r>
      <w:r/>
    </w:p>
    <w:p>
      <w:pPr>
        <w:pStyle w:val="697"/>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b/>
          <w:bCs/>
          <w:color w:val="ff0000"/>
          <w:sz w:val="24"/>
        </w:rPr>
      </w:r>
      <w:r/>
    </w:p>
    <w:p>
      <w:pPr>
        <w:pStyle w:val="697"/>
        <w:ind w:firstLine="240"/>
        <w:spacing w:line="360" w:lineRule="auto"/>
        <w:tabs>
          <w:tab w:val="left" w:pos="1381" w:leader="none"/>
        </w:tabs>
        <w:rPr>
          <w:rFonts w:hint="eastAsia" w:ascii="宋体" w:hAnsi="宋体" w:cs="宋体"/>
          <w:sz w:val="24"/>
        </w:rPr>
      </w:pPr>
      <w:r>
        <w:rPr>
          <w:rFonts w:hint="eastAsia" w:ascii="宋体" w:hAnsi="宋体" w:cs="宋体"/>
          <w:sz w:val="24"/>
        </w:rPr>
        <w:t xml:space="preserve">33.9履约保证金政策</w:t>
      </w:r>
      <w:r>
        <w:rPr>
          <w:rFonts w:hint="eastAsia" w:ascii="宋体" w:hAnsi="宋体" w:cs="宋体"/>
          <w:sz w:val="24"/>
        </w:rPr>
      </w:r>
      <w:r/>
    </w:p>
    <w:p>
      <w:pPr>
        <w:pStyle w:val="734"/>
        <w:ind w:left="0" w:firstLine="560"/>
        <w:spacing w:after="0" w:line="360" w:lineRule="auto"/>
        <w:rPr>
          <w:rFonts w:hint="eastAsia" w:ascii="宋体" w:hAnsi="宋体" w:cs="宋体"/>
        </w:rPr>
      </w:pPr>
      <w:r>
        <w:rPr>
          <w:rFonts w:hint="eastAsia" w:ascii="宋体" w:hAnsi="宋体" w:cs="宋体"/>
        </w:rPr>
        <w:t xml:space="preserve">确需收取履约保证金的，履约保证金的缴纳形式：</w:t>
      </w:r>
      <w:r>
        <w:rPr>
          <w:rFonts w:hint="eastAsia" w:ascii="宋体" w:hAnsi="宋体" w:cs="宋体"/>
        </w:rPr>
      </w:r>
      <w:r/>
    </w:p>
    <w:p>
      <w:pPr>
        <w:pStyle w:val="697"/>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sz w:val="24"/>
        </w:rPr>
      </w:r>
      <w:r/>
    </w:p>
    <w:p>
      <w:pPr>
        <w:pStyle w:val="697"/>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%（原则上不低于合同金额的30%）。在签订合同时，中标、成交供应商明确书面表示无需预付款或者主动要求降低预付款比例的，采购人可就预付款比例作相应调整。</w:t>
      </w:r>
      <w:r>
        <w:rPr>
          <w:rFonts w:hint="eastAsia" w:ascii="宋体" w:hAnsi="宋体" w:cs="宋体"/>
          <w:sz w:val="24"/>
        </w:rPr>
      </w:r>
      <w:r/>
    </w:p>
    <w:p>
      <w:pPr>
        <w:pStyle w:val="697"/>
        <w:jc w:val="center"/>
        <w:spacing w:line="360" w:lineRule="auto"/>
        <w:widowControl/>
        <w:rPr>
          <w:rFonts w:hint="eastAsia" w:ascii="宋体" w:hAnsi="宋体" w:cs="宋体"/>
          <w:b/>
          <w:sz w:val="40"/>
          <w:szCs w:val="36"/>
        </w:rPr>
      </w:pPr>
      <w:r>
        <w:rPr>
          <w:rFonts w:hint="eastAsia" w:ascii="宋体" w:hAnsi="宋体" w:cs="宋体"/>
          <w:sz w:val="36"/>
          <w:szCs w:val="36"/>
        </w:rPr>
        <w:br w:type="page" w:clear="all"/>
      </w:r>
      <w:bookmarkStart w:id="131" w:name="_Toc479757211"/>
      <w:r/>
      <w:bookmarkStart w:id="132" w:name="_Toc120614244"/>
      <w:r/>
      <w:bookmarkStart w:id="133" w:name="_Toc462564139"/>
      <w:r/>
      <w:bookmarkStart w:id="134" w:name="_Toc16938590"/>
      <w:r/>
      <w:bookmarkStart w:id="135" w:name="_Toc20823346"/>
      <w:r>
        <w:rPr>
          <w:rFonts w:hint="eastAsia" w:ascii="宋体" w:hAnsi="宋体" w:cs="宋体"/>
          <w:b/>
          <w:sz w:val="40"/>
          <w:szCs w:val="36"/>
        </w:rPr>
        <w:t xml:space="preserve">第三章  合同条款</w:t>
      </w:r>
      <w:r>
        <w:rPr>
          <w:rFonts w:hint="eastAsia" w:ascii="宋体" w:hAnsi="宋体" w:cs="宋体"/>
          <w:b/>
          <w:sz w:val="40"/>
          <w:szCs w:val="36"/>
        </w:rPr>
      </w:r>
      <w:r/>
    </w:p>
    <w:p>
      <w:pPr>
        <w:pStyle w:val="697"/>
        <w:rPr>
          <w:rFonts w:hint="eastAsia" w:ascii="宋体" w:hAnsi="宋体" w:cs="宋体"/>
        </w:rPr>
      </w:pPr>
      <w:r/>
      <w:bookmarkStart w:id="136" w:name="EB6d2006462e294de090c16e672cecc3bd"/>
      <w:r>
        <w:rPr>
          <w:rFonts w:hint="eastAsia" w:ascii="宋体" w:hAnsi="宋体" w:cs="宋体"/>
        </w:rPr>
      </w:r>
      <w:r/>
    </w:p>
    <w:p>
      <w:pPr>
        <w:pStyle w:val="697"/>
        <w:jc w:val="center"/>
        <w:rPr>
          <w:rFonts w:hint="eastAsia" w:ascii="宋体" w:hAnsi="宋体" w:cs="宋体"/>
          <w:b/>
          <w:bCs/>
          <w:spacing w:val="-20"/>
          <w:sz w:val="48"/>
          <w:szCs w:val="48"/>
        </w:rPr>
      </w:pPr>
      <w:r/>
      <w:bookmarkEnd w:id="136"/>
      <w:r/>
      <w:bookmarkStart w:id="137" w:name="_Toc3995"/>
      <w:r>
        <w:rPr>
          <w:rFonts w:hint="eastAsia" w:ascii="宋体" w:hAnsi="宋体" w:cs="宋体"/>
          <w:b/>
          <w:bCs/>
          <w:spacing w:val="-20"/>
          <w:sz w:val="48"/>
          <w:szCs w:val="48"/>
        </w:rPr>
      </w:r>
      <w:r/>
    </w:p>
    <w:p>
      <w:pPr>
        <w:pStyle w:val="697"/>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697"/>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697"/>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697"/>
        <w:jc w:val="center"/>
        <w:rPr>
          <w:rFonts w:hint="eastAsia" w:ascii="宋体" w:hAnsi="宋体" w:cs="宋体"/>
          <w:sz w:val="30"/>
        </w:rPr>
      </w:pPr>
      <w:r>
        <w:rPr>
          <w:rFonts w:hint="eastAsia" w:ascii="宋体" w:hAnsi="宋体" w:cs="宋体"/>
          <w:sz w:val="30"/>
        </w:rPr>
      </w:r>
      <w:r/>
    </w:p>
    <w:p>
      <w:pPr>
        <w:pStyle w:val="697"/>
        <w:jc w:val="center"/>
        <w:rPr>
          <w:rFonts w:hint="eastAsia" w:ascii="宋体" w:hAnsi="宋体" w:cs="宋体"/>
          <w:sz w:val="30"/>
        </w:rPr>
      </w:pPr>
      <w:r>
        <w:rPr>
          <w:rFonts w:hint="eastAsia" w:ascii="宋体" w:hAnsi="宋体" w:cs="宋体"/>
          <w:sz w:val="30"/>
        </w:rPr>
        <w:t xml:space="preserve">政府采购货物买卖合同</w:t>
      </w:r>
      <w:r>
        <w:rPr>
          <w:rFonts w:hint="eastAsia" w:ascii="宋体" w:hAnsi="宋体" w:cs="宋体"/>
          <w:sz w:val="30"/>
        </w:rPr>
      </w:r>
      <w:r/>
    </w:p>
    <w:p>
      <w:pPr>
        <w:pStyle w:val="697"/>
        <w:jc w:val="center"/>
        <w:rPr>
          <w:rFonts w:hint="eastAsia" w:ascii="宋体" w:hAnsi="宋体" w:cs="宋体"/>
          <w:sz w:val="30"/>
        </w:rPr>
      </w:pPr>
      <w:r>
        <w:rPr>
          <w:rFonts w:hint="eastAsia" w:ascii="宋体" w:hAnsi="宋体" w:cs="宋体"/>
          <w:sz w:val="30"/>
        </w:rPr>
      </w:r>
      <w:r/>
    </w:p>
    <w:p>
      <w:pPr>
        <w:pStyle w:val="697"/>
        <w:rPr>
          <w:rFonts w:hint="eastAsia" w:ascii="宋体" w:hAnsi="宋体" w:cs="宋体"/>
          <w:sz w:val="30"/>
        </w:rPr>
      </w:pPr>
      <w:r>
        <w:rPr>
          <w:rFonts w:hint="eastAsia" w:ascii="宋体" w:hAnsi="宋体" w:cs="宋体"/>
          <w:sz w:val="30"/>
        </w:rPr>
      </w:r>
      <w:r/>
    </w:p>
    <w:p>
      <w:pPr>
        <w:pStyle w:val="697"/>
        <w:rPr>
          <w:rFonts w:hint="eastAsia" w:ascii="宋体" w:hAnsi="宋体" w:cs="宋体"/>
          <w:sz w:val="30"/>
        </w:rPr>
      </w:pPr>
      <w:r>
        <w:rPr>
          <w:rFonts w:hint="eastAsia" w:ascii="宋体" w:hAnsi="宋体" w:cs="宋体"/>
          <w:sz w:val="30"/>
        </w:rPr>
      </w:r>
      <w:r/>
    </w:p>
    <w:p>
      <w:pPr>
        <w:pStyle w:val="697"/>
        <w:rPr>
          <w:rFonts w:hint="eastAsia" w:ascii="宋体" w:hAnsi="宋体" w:cs="宋体"/>
          <w:sz w:val="30"/>
        </w:rPr>
      </w:pPr>
      <w:r>
        <w:rPr>
          <w:rFonts w:hint="eastAsia" w:ascii="宋体" w:hAnsi="宋体" w:cs="宋体"/>
          <w:sz w:val="30"/>
        </w:rPr>
      </w:r>
      <w:r/>
    </w:p>
    <w:p>
      <w:pPr>
        <w:pStyle w:val="697"/>
        <w:ind w:left="420"/>
        <w:spacing w:line="360" w:lineRule="auto"/>
        <w:rPr>
          <w:rFonts w:hint="eastAsia" w:ascii="宋体" w:hAnsi="宋体" w:cs="宋体"/>
          <w:sz w:val="30"/>
        </w:rPr>
      </w:pPr>
      <w:r>
        <w:rPr>
          <w:rFonts w:hint="eastAsia" w:ascii="宋体" w:hAnsi="宋体" w:cs="宋体"/>
          <w:sz w:val="30"/>
        </w:rPr>
        <w:t xml:space="preserve">项目名称：</w:t>
      </w:r>
      <w:r>
        <w:rPr>
          <w:rFonts w:hint="eastAsia" w:ascii="宋体" w:hAnsi="宋体" w:cs="宋体"/>
          <w:sz w:val="30"/>
        </w:rPr>
      </w:r>
      <w:r/>
    </w:p>
    <w:p>
      <w:pPr>
        <w:pStyle w:val="697"/>
        <w:ind w:left="420"/>
        <w:spacing w:line="360" w:lineRule="auto"/>
        <w:rPr>
          <w:rFonts w:hint="eastAsia" w:ascii="宋体" w:hAnsi="宋体" w:cs="宋体"/>
          <w:sz w:val="30"/>
        </w:rPr>
      </w:pPr>
      <w:r>
        <w:rPr>
          <w:rFonts w:hint="eastAsia" w:ascii="宋体" w:hAnsi="宋体" w:cs="宋体"/>
          <w:sz w:val="30"/>
        </w:rPr>
        <w:t xml:space="preserve">合同编号：</w:t>
      </w:r>
      <w:r>
        <w:rPr>
          <w:rFonts w:hint="eastAsia" w:ascii="宋体" w:hAnsi="宋体" w:cs="宋体"/>
          <w:sz w:val="30"/>
        </w:rPr>
      </w:r>
      <w:r/>
    </w:p>
    <w:p>
      <w:pPr>
        <w:pStyle w:val="697"/>
        <w:ind w:left="420"/>
        <w:spacing w:line="360" w:lineRule="auto"/>
        <w:rPr>
          <w:rFonts w:hint="eastAsia" w:ascii="宋体" w:hAnsi="宋体" w:cs="宋体"/>
          <w:sz w:val="30"/>
        </w:rPr>
      </w:pPr>
      <w:r>
        <w:rPr>
          <w:rFonts w:hint="eastAsia" w:ascii="宋体" w:hAnsi="宋体" w:cs="宋体"/>
          <w:sz w:val="30"/>
        </w:rPr>
        <w:t xml:space="preserve">甲    方：</w:t>
      </w:r>
      <w:r>
        <w:rPr>
          <w:rFonts w:hint="eastAsia" w:ascii="宋体" w:hAnsi="宋体" w:cs="宋体"/>
          <w:sz w:val="30"/>
        </w:rPr>
      </w:r>
      <w:r/>
    </w:p>
    <w:p>
      <w:pPr>
        <w:pStyle w:val="697"/>
        <w:ind w:left="420"/>
        <w:spacing w:line="360" w:lineRule="auto"/>
        <w:rPr>
          <w:rFonts w:hint="eastAsia" w:ascii="宋体" w:hAnsi="宋体" w:cs="宋体"/>
          <w:sz w:val="30"/>
        </w:rPr>
      </w:pPr>
      <w:r>
        <w:rPr>
          <w:rFonts w:hint="eastAsia" w:ascii="宋体" w:hAnsi="宋体" w:cs="宋体"/>
          <w:sz w:val="30"/>
        </w:rPr>
        <w:t xml:space="preserve">乙    方：</w:t>
      </w:r>
      <w:r>
        <w:rPr>
          <w:rFonts w:hint="eastAsia" w:ascii="宋体" w:hAnsi="宋体" w:cs="宋体"/>
          <w:sz w:val="30"/>
        </w:rPr>
      </w:r>
      <w:r/>
    </w:p>
    <w:p>
      <w:pPr>
        <w:pStyle w:val="697"/>
        <w:ind w:left="420"/>
        <w:spacing w:line="360" w:lineRule="auto"/>
        <w:rPr>
          <w:rFonts w:hint="eastAsia" w:ascii="宋体" w:hAnsi="宋体" w:cs="宋体"/>
          <w:sz w:val="30"/>
        </w:rPr>
      </w:pPr>
      <w:r>
        <w:rPr>
          <w:rFonts w:hint="eastAsia" w:ascii="宋体" w:hAnsi="宋体" w:cs="宋体"/>
          <w:sz w:val="30"/>
        </w:rPr>
        <w:t xml:space="preserve">签订时间：</w:t>
      </w:r>
      <w:r>
        <w:rPr>
          <w:rFonts w:hint="eastAsia" w:ascii="宋体" w:hAnsi="宋体" w:cs="宋体"/>
          <w:sz w:val="30"/>
        </w:rPr>
      </w:r>
      <w:r/>
    </w:p>
    <w:p>
      <w:pPr>
        <w:pStyle w:val="697"/>
        <w:rPr>
          <w:rFonts w:hint="eastAsia" w:ascii="宋体" w:hAnsi="宋体" w:cs="宋体"/>
        </w:rPr>
      </w:pPr>
      <w:r>
        <w:rPr>
          <w:rFonts w:hint="eastAsia" w:ascii="宋体" w:hAnsi="宋体" w:cs="宋体"/>
        </w:rPr>
      </w:r>
      <w:r/>
    </w:p>
    <w:p>
      <w:pPr>
        <w:pStyle w:val="697"/>
        <w:rPr>
          <w:rFonts w:hint="eastAsia" w:ascii="宋体" w:hAnsi="宋体" w:cs="宋体"/>
          <w:sz w:val="44"/>
          <w:szCs w:val="44"/>
        </w:rPr>
      </w:pPr>
      <w:r>
        <w:rPr>
          <w:rFonts w:hint="eastAsia" w:ascii="宋体" w:hAnsi="宋体" w:cs="宋体"/>
          <w:sz w:val="44"/>
          <w:szCs w:val="44"/>
        </w:rPr>
        <w:br w:type="page" w:clear="all"/>
      </w:r>
      <w:r>
        <w:rPr>
          <w:rFonts w:hint="eastAsia" w:ascii="宋体" w:hAnsi="宋体" w:cs="宋体"/>
          <w:sz w:val="44"/>
          <w:szCs w:val="44"/>
        </w:rPr>
      </w:r>
      <w:r/>
    </w:p>
    <w:p>
      <w:pPr>
        <w:pStyle w:val="697"/>
        <w:jc w:val="center"/>
        <w:keepLines/>
        <w:keepNext/>
        <w:spacing w:line="400" w:lineRule="exact"/>
        <w:rPr>
          <w:rFonts w:hint="eastAsia" w:ascii="宋体" w:hAnsi="宋体" w:cs="宋体"/>
          <w:b/>
          <w:bCs/>
          <w:sz w:val="28"/>
          <w:szCs w:val="28"/>
        </w:rPr>
        <w:outlineLvl w:val="1"/>
      </w:pPr>
      <w:r/>
      <w:bookmarkEnd w:id="137"/>
      <w:r/>
      <w:bookmarkStart w:id="138" w:name="_Toc22209"/>
      <w:r>
        <w:rPr>
          <w:rFonts w:hint="eastAsia" w:ascii="宋体" w:hAnsi="宋体" w:cs="宋体"/>
          <w:b/>
          <w:bCs/>
          <w:sz w:val="28"/>
          <w:szCs w:val="28"/>
        </w:rPr>
      </w:r>
      <w:r/>
    </w:p>
    <w:p>
      <w:pPr>
        <w:pStyle w:val="697"/>
        <w:jc w:val="center"/>
        <w:keepLines/>
        <w:keepNext/>
        <w:spacing w:before="313" w:after="313" w:line="360" w:lineRule="auto"/>
        <w:rPr>
          <w:rFonts w:ascii="黑体" w:hAnsi="华文中宋" w:eastAsia="黑体"/>
          <w:sz w:val="28"/>
          <w:szCs w:val="28"/>
        </w:rPr>
        <w:outlineLvl w:val="1"/>
      </w:pPr>
      <w:r/>
      <w:bookmarkEnd w:id="138"/>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rPr>
          <w:rFonts w:ascii="黑体" w:hAnsi="华文中宋" w:eastAsia="黑体"/>
          <w:sz w:val="28"/>
          <w:szCs w:val="28"/>
        </w:rPr>
      </w:r>
      <w:r/>
    </w:p>
    <w:p>
      <w:pPr>
        <w:pStyle w:val="697"/>
      </w:pPr>
      <w:r/>
      <w:r/>
    </w:p>
    <w:p>
      <w:pPr>
        <w:pStyle w:val="697"/>
        <w:spacing w:line="360" w:lineRule="auto"/>
        <w:rPr>
          <w:rFonts w:hint="eastAsia" w:ascii="宋体" w:hAnsi="宋体"/>
          <w:sz w:val="24"/>
        </w:rPr>
      </w:pPr>
      <w:r>
        <w:rPr>
          <w:rFonts w:hint="eastAsia" w:ascii="宋体" w:hAnsi="宋体"/>
          <w:sz w:val="24"/>
        </w:rPr>
        <w:t xml:space="preserve">甲方（全称）：</w:t>
      </w:r>
      <w:r>
        <w:rPr>
          <w:rFonts w:hint="eastAsia" w:ascii="宋体" w:hAnsi="宋体" w:cs="宋体"/>
          <w:sz w:val="24"/>
          <w:u w:val="single"/>
        </w:rPr>
        <w:t xml:space="preserve">滨海县植物保护站</w:t>
      </w:r>
      <w:r>
        <w:rPr>
          <w:rFonts w:hint="eastAsia" w:ascii="宋体" w:hAnsi="宋体"/>
          <w:sz w:val="24"/>
        </w:rPr>
      </w:r>
      <w:r/>
    </w:p>
    <w:p>
      <w:pPr>
        <w:pStyle w:val="697"/>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 w:val="24"/>
        </w:rPr>
      </w:r>
      <w:r/>
    </w:p>
    <w:p>
      <w:pPr>
        <w:pStyle w:val="697"/>
        <w:ind w:firstLine="482"/>
        <w:spacing w:line="360" w:lineRule="auto"/>
        <w:rPr>
          <w:rFonts w:ascii="宋体" w:hAnsi="宋体"/>
          <w:b/>
          <w:sz w:val="24"/>
        </w:rPr>
      </w:pPr>
      <w:r>
        <w:rPr>
          <w:rFonts w:ascii="宋体" w:hAnsi="宋体"/>
          <w:b/>
          <w:sz w:val="24"/>
        </w:rPr>
        <w:t xml:space="preserve">1.</w:t>
      </w:r>
      <w:r>
        <w:rPr>
          <w:rFonts w:hint="eastAsia" w:ascii="宋体" w:hAnsi="宋体"/>
          <w:b/>
          <w:sz w:val="24"/>
        </w:rPr>
        <w:t xml:space="preserve">项目信息</w:t>
      </w:r>
      <w:r>
        <w:rPr>
          <w:rFonts w:ascii="宋体" w:hAnsi="宋体"/>
          <w:b/>
          <w:sz w:val="24"/>
        </w:rPr>
      </w:r>
      <w:r/>
    </w:p>
    <w:p>
      <w:pPr>
        <w:pStyle w:val="697"/>
        <w:ind w:firstLine="480"/>
        <w:spacing w:line="360" w:lineRule="auto"/>
        <w:rPr>
          <w:rFonts w:hint="eastAsia" w:ascii="宋体" w:hAnsi="宋体"/>
          <w:sz w:val="24"/>
          <w:u w:val="single"/>
        </w:rPr>
      </w:pPr>
      <w:r>
        <w:rPr>
          <w:rFonts w:hint="eastAsia" w:ascii="宋体" w:hAnsi="宋体"/>
          <w:sz w:val="24"/>
        </w:rPr>
        <w:t xml:space="preserve">（1）采购项目名称：</w:t>
      </w:r>
      <w:r>
        <w:rPr>
          <w:rFonts w:hint="eastAsia" w:ascii="宋体" w:hAnsi="宋体"/>
          <w:sz w:val="24"/>
          <w:u w:val="single"/>
        </w:rPr>
      </w:r>
      <w:r/>
    </w:p>
    <w:p>
      <w:pPr>
        <w:pStyle w:val="697"/>
        <w:ind w:firstLine="480"/>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（2）采购计划编号：</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（3）项目内容：</w:t>
      </w:r>
      <w:r>
        <w:rPr>
          <w:rFonts w:ascii="宋体" w:hAnsi="宋体"/>
          <w:sz w:val="24"/>
        </w:rPr>
      </w:r>
      <w:r/>
    </w:p>
    <w:tbl>
      <w:tblPr>
        <w:tblW w:w="78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2"/>
        <w:gridCol w:w="1119"/>
        <w:gridCol w:w="785"/>
        <w:gridCol w:w="1131"/>
        <w:gridCol w:w="1915"/>
        <w:gridCol w:w="1281"/>
      </w:tblGrid>
      <w:tr>
        <w:trPr/>
        <w:tc>
          <w:tcPr>
            <w:tcW w:w="1592" w:type="dxa"/>
            <w:vAlign w:val="center"/>
            <w:textDirection w:val="lrTb"/>
            <w:noWrap w:val="false"/>
          </w:tcPr>
          <w:p>
            <w:pPr>
              <w:pStyle w:val="697"/>
              <w:jc w:val="center"/>
              <w:rPr>
                <w:rFonts w:ascii="宋体" w:hAnsi="宋体" w:cs="宋体"/>
                <w:sz w:val="24"/>
              </w:rPr>
            </w:pPr>
            <w:r>
              <w:rPr>
                <w:rFonts w:hint="eastAsia" w:ascii="宋体" w:hAnsi="宋体" w:cs="宋体"/>
                <w:b/>
                <w:bCs/>
                <w:szCs w:val="21"/>
              </w:rPr>
              <w:t xml:space="preserve">产品名称</w:t>
            </w:r>
            <w:r>
              <w:rPr>
                <w:rFonts w:ascii="宋体" w:hAnsi="宋体" w:cs="宋体"/>
                <w:sz w:val="24"/>
              </w:rPr>
            </w:r>
            <w:r/>
          </w:p>
        </w:tc>
        <w:tc>
          <w:tcPr>
            <w:tcW w:w="1119" w:type="dxa"/>
            <w:vAlign w:val="center"/>
            <w:textDirection w:val="lrTb"/>
            <w:noWrap w:val="false"/>
          </w:tcPr>
          <w:p>
            <w:pPr>
              <w:pStyle w:val="697"/>
              <w:jc w:val="center"/>
              <w:rPr>
                <w:rFonts w:ascii="宋体" w:hAnsi="宋体" w:cs="宋体"/>
                <w:sz w:val="24"/>
              </w:rPr>
            </w:pPr>
            <w:r>
              <w:rPr>
                <w:rFonts w:hint="eastAsia" w:ascii="宋体" w:hAnsi="宋体" w:cs="宋体"/>
                <w:b/>
                <w:bCs/>
                <w:szCs w:val="21"/>
              </w:rPr>
              <w:t xml:space="preserve">产品包装规格</w:t>
            </w:r>
            <w:r>
              <w:rPr>
                <w:rFonts w:ascii="宋体" w:hAnsi="宋体" w:cs="宋体"/>
                <w:sz w:val="24"/>
              </w:rPr>
            </w:r>
            <w:r/>
          </w:p>
        </w:tc>
        <w:tc>
          <w:tcPr>
            <w:tcW w:w="785" w:type="dxa"/>
            <w:vAlign w:val="center"/>
            <w:textDirection w:val="lrTb"/>
            <w:noWrap w:val="false"/>
          </w:tcPr>
          <w:p>
            <w:pPr>
              <w:pStyle w:val="697"/>
              <w:jc w:val="center"/>
              <w:rPr>
                <w:rFonts w:ascii="宋体" w:hAnsi="宋体" w:cs="宋体"/>
                <w:sz w:val="24"/>
              </w:rPr>
            </w:pPr>
            <w:r>
              <w:rPr>
                <w:rFonts w:hint="eastAsia" w:ascii="宋体" w:hAnsi="宋体" w:cs="宋体"/>
                <w:b/>
                <w:bCs/>
                <w:szCs w:val="21"/>
              </w:rPr>
              <w:t xml:space="preserve">剂型</w:t>
            </w:r>
            <w:r>
              <w:rPr>
                <w:rFonts w:ascii="宋体" w:hAnsi="宋体" w:cs="宋体"/>
                <w:sz w:val="24"/>
              </w:rPr>
            </w:r>
            <w:r/>
          </w:p>
        </w:tc>
        <w:tc>
          <w:tcPr>
            <w:tcW w:w="1131" w:type="dxa"/>
            <w:vAlign w:val="center"/>
            <w:textDirection w:val="lrTb"/>
            <w:noWrap w:val="false"/>
          </w:tcPr>
          <w:p>
            <w:pPr>
              <w:pStyle w:val="697"/>
              <w:jc w:val="center"/>
              <w:rPr>
                <w:rFonts w:ascii="宋体" w:hAnsi="宋体" w:cs="宋体"/>
                <w:sz w:val="24"/>
              </w:rPr>
            </w:pPr>
            <w:r>
              <w:rPr>
                <w:rFonts w:hint="eastAsia" w:ascii="宋体" w:hAnsi="宋体" w:cs="宋体"/>
                <w:b/>
                <w:bCs/>
                <w:szCs w:val="21"/>
              </w:rPr>
              <w:t xml:space="preserve">数量</w:t>
            </w:r>
            <w:r>
              <w:rPr>
                <w:rFonts w:ascii="宋体" w:hAnsi="宋体" w:cs="宋体"/>
                <w:sz w:val="24"/>
              </w:rPr>
            </w:r>
            <w:r/>
          </w:p>
        </w:tc>
        <w:tc>
          <w:tcPr>
            <w:tcW w:w="1915" w:type="dxa"/>
            <w:vAlign w:val="center"/>
            <w:textDirection w:val="lrTb"/>
            <w:noWrap w:val="false"/>
          </w:tcPr>
          <w:p>
            <w:pPr>
              <w:pStyle w:val="697"/>
              <w:jc w:val="center"/>
              <w:rPr>
                <w:rFonts w:ascii="宋体" w:hAnsi="宋体" w:cs="宋体"/>
                <w:sz w:val="24"/>
              </w:rPr>
            </w:pPr>
            <w:r>
              <w:rPr>
                <w:rFonts w:hint="eastAsia" w:ascii="宋体" w:hAnsi="宋体" w:cs="宋体"/>
                <w:b/>
                <w:bCs/>
                <w:szCs w:val="21"/>
              </w:rPr>
              <w:t xml:space="preserve">主要技术参数要求</w:t>
            </w:r>
            <w:r>
              <w:rPr>
                <w:rFonts w:ascii="宋体" w:hAnsi="宋体" w:cs="宋体"/>
                <w:sz w:val="24"/>
              </w:rPr>
            </w:r>
            <w:r/>
          </w:p>
        </w:tc>
        <w:tc>
          <w:tcPr>
            <w:tcW w:w="1281" w:type="dxa"/>
            <w:vAlign w:val="center"/>
            <w:textDirection w:val="lrTb"/>
            <w:noWrap w:val="false"/>
          </w:tcPr>
          <w:p>
            <w:pPr>
              <w:pStyle w:val="697"/>
              <w:jc w:val="center"/>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798"/>
        </w:trPr>
        <w:tc>
          <w:tcPr>
            <w:tcW w:w="1592" w:type="dxa"/>
            <w:vAlign w:val="center"/>
            <w:textDirection w:val="lrTb"/>
            <w:noWrap w:val="false"/>
          </w:tcPr>
          <w:p>
            <w:pPr>
              <w:pStyle w:val="697"/>
              <w:jc w:val="center"/>
              <w:spacing w:line="360" w:lineRule="auto"/>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pStyle w:val="697"/>
              <w:jc w:val="center"/>
              <w:spacing w:line="360" w:lineRule="auto"/>
              <w:rPr>
                <w:rFonts w:ascii="宋体" w:hAnsi="宋体" w:cs="宋体"/>
                <w:sz w:val="24"/>
              </w:rPr>
            </w:pPr>
            <w:r>
              <w:rPr>
                <w:rFonts w:ascii="宋体" w:hAnsi="宋体" w:cs="宋体"/>
                <w:sz w:val="24"/>
              </w:rPr>
            </w:r>
            <w:r/>
          </w:p>
        </w:tc>
        <w:tc>
          <w:tcPr>
            <w:tcW w:w="785" w:type="dxa"/>
            <w:vAlign w:val="center"/>
            <w:textDirection w:val="lrTb"/>
            <w:noWrap w:val="false"/>
          </w:tcPr>
          <w:p>
            <w:pPr>
              <w:pStyle w:val="697"/>
              <w:jc w:val="center"/>
              <w:spacing w:line="360" w:lineRule="auto"/>
              <w:rPr>
                <w:rFonts w:ascii="宋体" w:hAnsi="宋体" w:cs="宋体"/>
                <w:sz w:val="24"/>
              </w:rPr>
            </w:pPr>
            <w:r>
              <w:rPr>
                <w:rFonts w:ascii="宋体" w:hAnsi="宋体" w:cs="宋体"/>
                <w:sz w:val="24"/>
              </w:rPr>
            </w:r>
            <w:r/>
          </w:p>
        </w:tc>
        <w:tc>
          <w:tcPr>
            <w:tcW w:w="1131" w:type="dxa"/>
            <w:vAlign w:val="center"/>
            <w:textDirection w:val="lrTb"/>
            <w:noWrap w:val="false"/>
          </w:tcPr>
          <w:p>
            <w:pPr>
              <w:pStyle w:val="697"/>
              <w:jc w:val="center"/>
              <w:spacing w:line="360" w:lineRule="auto"/>
              <w:rPr>
                <w:rFonts w:ascii="宋体" w:hAnsi="宋体" w:cs="宋体"/>
                <w:sz w:val="24"/>
              </w:rPr>
            </w:pPr>
            <w:r>
              <w:rPr>
                <w:rFonts w:ascii="宋体" w:hAnsi="宋体" w:cs="宋体"/>
                <w:sz w:val="24"/>
              </w:rPr>
            </w:r>
            <w:r/>
          </w:p>
        </w:tc>
        <w:tc>
          <w:tcPr>
            <w:tcW w:w="1915" w:type="dxa"/>
            <w:vAlign w:val="center"/>
            <w:textDirection w:val="lrTb"/>
            <w:noWrap w:val="false"/>
          </w:tcPr>
          <w:p>
            <w:pPr>
              <w:pStyle w:val="697"/>
              <w:jc w:val="center"/>
              <w:spacing w:line="360" w:lineRule="auto"/>
              <w:rPr>
                <w:rFonts w:ascii="宋体" w:hAnsi="宋体" w:cs="宋体"/>
                <w:sz w:val="24"/>
              </w:rPr>
            </w:pPr>
            <w:r>
              <w:rPr>
                <w:rFonts w:ascii="宋体" w:hAnsi="宋体" w:cs="宋体"/>
                <w:sz w:val="24"/>
              </w:rPr>
            </w:r>
            <w:r/>
          </w:p>
        </w:tc>
        <w:tc>
          <w:tcPr>
            <w:tcW w:w="1281" w:type="dxa"/>
            <w:vAlign w:val="center"/>
            <w:textDirection w:val="lrTb"/>
            <w:noWrap w:val="false"/>
          </w:tcPr>
          <w:p>
            <w:pPr>
              <w:pStyle w:val="697"/>
              <w:jc w:val="center"/>
              <w:spacing w:line="360" w:lineRule="auto"/>
              <w:rPr>
                <w:rFonts w:ascii="宋体" w:hAnsi="宋体" w:cs="宋体"/>
                <w:sz w:val="24"/>
              </w:rPr>
            </w:pPr>
            <w:r>
              <w:rPr>
                <w:rFonts w:ascii="宋体" w:hAnsi="宋体" w:cs="宋体"/>
                <w:sz w:val="24"/>
              </w:rPr>
            </w:r>
            <w:r/>
          </w:p>
        </w:tc>
      </w:tr>
    </w:tbl>
    <w:p>
      <w:pPr>
        <w:pStyle w:val="712"/>
        <w:ind w:left="0" w:firstLine="0"/>
      </w:pPr>
      <w:r/>
      <w:r/>
    </w:p>
    <w:p>
      <w:pPr>
        <w:pStyle w:val="697"/>
        <w:ind w:firstLine="48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）政府采购组织形式：分散采购</w:t>
      </w:r>
      <w:r>
        <w:rPr>
          <w:rFonts w:ascii="宋体" w:hAnsi="宋体" w:cs="宋体"/>
          <w:sz w:val="24"/>
        </w:rPr>
      </w:r>
      <w:r/>
    </w:p>
    <w:p>
      <w:pPr>
        <w:pStyle w:val="697"/>
        <w:ind w:firstLine="48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）政府采购方式：询价</w:t>
      </w:r>
      <w:r>
        <w:rPr>
          <w:rFonts w:hint="eastAsia" w:ascii="宋体" w:hAnsi="宋体" w:cs="宋体"/>
          <w:sz w:val="24"/>
        </w:rPr>
      </w:r>
      <w:r/>
    </w:p>
    <w:p>
      <w:pPr>
        <w:pStyle w:val="697"/>
        <w:ind w:firstLine="48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697"/>
        <w:ind w:firstLine="960"/>
        <w:jc w:val="left"/>
        <w:spacing w:line="360" w:lineRule="auto"/>
        <w:widowControl/>
        <w:rPr>
          <w:rFonts w:ascii="宋体" w:hAnsi="宋体"/>
          <w:iCs/>
          <w:sz w:val="24"/>
        </w:rPr>
      </w:pPr>
      <w:r>
        <w:rPr>
          <w:rFonts w:hint="eastAsia" w:ascii="宋体" w:hAnsi="宋体"/>
          <w:sz w:val="24"/>
        </w:rPr>
        <w:t xml:space="preserve">本合同是否为专门面向中小企业的采购合同（中小企业预留合同）：</w:t>
      </w:r>
      <w:r>
        <w:rPr>
          <w:rFonts w:hint="eastAsia" w:ascii="宋体" w:hAnsi="宋体"/>
          <w:iCs/>
          <w:sz w:val="24"/>
        </w:rPr>
        <w:t xml:space="preserve">否</w:t>
      </w:r>
      <w:r>
        <w:rPr>
          <w:rFonts w:ascii="宋体" w:hAnsi="宋体"/>
          <w:iCs/>
          <w:sz w:val="24"/>
        </w:rPr>
      </w:r>
      <w:r/>
    </w:p>
    <w:p>
      <w:pPr>
        <w:pStyle w:val="697"/>
        <w:ind w:firstLine="480"/>
        <w:spacing w:line="360" w:lineRule="auto"/>
        <w:rPr>
          <w:rFonts w:ascii="宋体" w:hAnsi="宋体"/>
          <w:iCs/>
          <w:sz w:val="24"/>
        </w:rPr>
      </w:pPr>
      <w:r>
        <w:rPr>
          <w:rFonts w:hint="eastAsia"/>
          <w:sz w:val="24"/>
        </w:rPr>
        <w:t xml:space="preserve">    若本项目不专门面向中小企业采购，是否给予小微企业评审优惠：</w:t>
      </w:r>
      <w:r>
        <w:rPr>
          <w:rFonts w:hint="eastAsia" w:ascii="宋体" w:hAnsi="宋体"/>
          <w:iCs/>
          <w:sz w:val="24"/>
        </w:rPr>
        <w:t xml:space="preserve">是 </w:t>
      </w:r>
      <w:r>
        <w:rPr>
          <w:rFonts w:ascii="宋体" w:hAnsi="宋体"/>
          <w:iCs/>
          <w:sz w:val="24"/>
        </w:rPr>
      </w:r>
      <w:r/>
    </w:p>
    <w:p>
      <w:pPr>
        <w:pStyle w:val="697"/>
        <w:ind w:firstLine="480"/>
        <w:spacing w:line="360" w:lineRule="auto"/>
        <w:rPr>
          <w:rFonts w:ascii="宋体" w:hAnsi="宋体"/>
          <w:iCs/>
          <w:sz w:val="24"/>
        </w:rPr>
      </w:pPr>
      <w:r>
        <w:rPr>
          <w:rFonts w:hint="eastAsia"/>
          <w:sz w:val="24"/>
        </w:rPr>
        <w:t xml:space="preserve">         中标采购标的制造商是否为残疾人福利性单位：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697"/>
        <w:ind w:firstLine="480"/>
        <w:spacing w:line="360" w:lineRule="auto"/>
        <w:rPr>
          <w:sz w:val="24"/>
        </w:rPr>
      </w:pPr>
      <w:r>
        <w:rPr>
          <w:rFonts w:hint="eastAsia"/>
          <w:sz w:val="24"/>
        </w:rPr>
        <w:t xml:space="preserve">         中标采购标的制造商是否为监狱企业：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sz w:val="24"/>
        </w:rPr>
      </w:r>
      <w:r/>
    </w:p>
    <w:p>
      <w:pPr>
        <w:pStyle w:val="697"/>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sz w:val="24"/>
        </w:rPr>
      </w:r>
      <w:r/>
    </w:p>
    <w:p>
      <w:pPr>
        <w:pStyle w:val="697"/>
        <w:ind w:firstLine="960"/>
        <w:spacing w:line="360" w:lineRule="auto"/>
        <w:rPr>
          <w:rFonts w:ascii="宋体" w:hAnsi="宋体"/>
          <w:sz w:val="24"/>
          <w:u w:val="single"/>
        </w:rPr>
      </w:pPr>
      <w:r>
        <w:rPr>
          <w:rFonts w:hint="eastAsia" w:ascii="宋体" w:hAnsi="宋体"/>
          <w:sz w:val="24"/>
        </w:rPr>
        <w:t xml:space="preserve">分包主要内容：</w:t>
      </w:r>
      <w:r>
        <w:rPr>
          <w:rFonts w:ascii="宋体" w:hAnsi="宋体"/>
          <w:sz w:val="24"/>
          <w:u w:val="single"/>
        </w:rPr>
      </w:r>
      <w:r/>
    </w:p>
    <w:p>
      <w:pPr>
        <w:pStyle w:val="697"/>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rPr>
          <w:rFonts w:ascii="宋体" w:hAnsi="宋体"/>
          <w:sz w:val="24"/>
        </w:rPr>
      </w:r>
      <w:r/>
    </w:p>
    <w:p>
      <w:pPr>
        <w:pStyle w:val="697"/>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rPr>
          <w:rFonts w:ascii="宋体" w:hAnsi="宋体"/>
          <w:sz w:val="24"/>
        </w:rPr>
      </w:r>
      <w:r/>
    </w:p>
    <w:p>
      <w:pPr>
        <w:pStyle w:val="697"/>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宋体" w:hAnsi="宋体"/>
          <w:iCs/>
          <w:sz w:val="24"/>
        </w:rPr>
      </w:r>
      <w:r/>
    </w:p>
    <w:p>
      <w:pPr>
        <w:pStyle w:val="697"/>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rPr>
          <w:rFonts w:eastAsia="华文楷体"/>
          <w:sz w:val="24"/>
        </w:rPr>
      </w:r>
      <w:r/>
    </w:p>
    <w:p>
      <w:pPr>
        <w:pStyle w:val="697"/>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rPr>
          <w:rFonts w:ascii="宋体" w:hAnsi="宋体" w:cs="宋体"/>
          <w:iCs/>
          <w:sz w:val="24"/>
        </w:rPr>
      </w:r>
      <w:r/>
    </w:p>
    <w:p>
      <w:pPr>
        <w:pStyle w:val="697"/>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rPr>
          <w:rFonts w:ascii="宋体" w:hAnsi="宋体" w:cs="宋体"/>
          <w:sz w:val="24"/>
          <w:u w:val="single"/>
        </w:rPr>
      </w:r>
      <w:r/>
    </w:p>
    <w:p>
      <w:pPr>
        <w:pStyle w:val="697"/>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rPr>
          <w:rFonts w:ascii="宋体" w:hAnsi="宋体" w:cs="宋体"/>
          <w:sz w:val="24"/>
        </w:rPr>
      </w:r>
      <w:r/>
    </w:p>
    <w:p>
      <w:pPr>
        <w:pStyle w:val="697"/>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金额：</w:t>
      </w:r>
      <w:r>
        <w:rPr>
          <w:rFonts w:ascii="宋体" w:hAnsi="宋体" w:cs="宋体"/>
          <w:sz w:val="24"/>
          <w:u w:val="single"/>
        </w:rPr>
      </w:r>
      <w:r/>
    </w:p>
    <w:p>
      <w:pPr>
        <w:pStyle w:val="697"/>
        <w:ind w:firstLine="960"/>
        <w:spacing w:line="360" w:lineRule="auto"/>
        <w:rPr>
          <w:rFonts w:ascii="宋体" w:hAnsi="宋体"/>
          <w:sz w:val="24"/>
        </w:rPr>
      </w:pPr>
      <w:r>
        <w:rPr>
          <w:rFonts w:hint="eastAsia" w:ascii="宋体" w:hAnsi="宋体" w:cs="宋体"/>
          <w:sz w:val="24"/>
        </w:rPr>
        <w:t xml:space="preserve">        国别：      品牌：       规格型号：</w:t>
      </w:r>
      <w:r>
        <w:rPr>
          <w:rFonts w:ascii="宋体" w:hAnsi="宋体"/>
          <w:sz w:val="24"/>
        </w:rPr>
      </w:r>
      <w:r/>
    </w:p>
    <w:p>
      <w:pPr>
        <w:pStyle w:val="697"/>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697"/>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rPr>
          <w:rFonts w:ascii="宋体" w:hAnsi="宋体"/>
          <w:sz w:val="24"/>
        </w:rPr>
      </w:r>
      <w:r/>
    </w:p>
    <w:p>
      <w:pPr>
        <w:pStyle w:val="697"/>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rPr>
          <w:rFonts w:ascii="宋体" w:hAnsi="宋体"/>
          <w:iCs/>
          <w:sz w:val="24"/>
        </w:rPr>
      </w:r>
      <w:r/>
    </w:p>
    <w:p>
      <w:pPr>
        <w:pStyle w:val="697"/>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    </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697"/>
        <w:ind w:firstLine="960"/>
        <w:spacing w:line="360" w:lineRule="auto"/>
        <w:tabs>
          <w:tab w:val="left" w:pos="740" w:leader="none"/>
        </w:tabs>
        <w:rPr>
          <w:rFonts w:ascii="Wingdings" w:hAnsi="Wingdings" w:eastAsia="Wingdings" w:cs="Wingdings"/>
          <w:sz w:val="24"/>
        </w:rPr>
      </w:pPr>
      <w:r>
        <w:rPr>
          <w:rFonts w:ascii="Wingdings" w:hAnsi="Wingdings" w:eastAsia="Wingdings" w:cs="Wingdings"/>
          <w:sz w:val="24"/>
        </w:rPr>
        <w:t xml:space="preserve">þ否</w:t>
      </w:r>
      <w:r>
        <w:rPr>
          <w:rFonts w:ascii="Wingdings" w:hAnsi="Wingdings" w:eastAsia="Wingdings" w:cs="Wingdings"/>
          <w:sz w:val="24"/>
        </w:rPr>
      </w:r>
      <w:r/>
    </w:p>
    <w:p>
      <w:pPr>
        <w:pStyle w:val="697"/>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rPr>
          <w:rFonts w:ascii="宋体" w:hAnsi="宋体"/>
          <w:sz w:val="24"/>
        </w:rPr>
      </w:r>
      <w:r/>
    </w:p>
    <w:p>
      <w:pPr>
        <w:pStyle w:val="697"/>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rPr>
          <w:rFonts w:ascii="宋体" w:hAnsi="宋体"/>
          <w:sz w:val="24"/>
        </w:rPr>
      </w:r>
      <w:r/>
    </w:p>
    <w:p>
      <w:pPr>
        <w:pStyle w:val="697"/>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    </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697"/>
        <w:ind w:firstLine="960"/>
        <w:spacing w:line="360" w:lineRule="auto"/>
        <w:tabs>
          <w:tab w:val="left" w:pos="740" w:leader="none"/>
        </w:tabs>
        <w:rPr>
          <w:rFonts w:ascii="Wingdings" w:hAnsi="Wingdings" w:eastAsia="Wingdings" w:cs="Wingdings"/>
          <w:sz w:val="24"/>
        </w:rPr>
      </w:pPr>
      <w:r>
        <w:rPr>
          <w:rFonts w:ascii="Wingdings" w:hAnsi="Wingdings" w:eastAsia="Wingdings" w:cs="Wingdings"/>
          <w:sz w:val="24"/>
        </w:rPr>
        <w:t xml:space="preserve">þ</w:t>
      </w:r>
      <w:r>
        <w:rPr>
          <w:rFonts w:ascii="Wingdings" w:hAnsi="Wingdings" w:eastAsia="Wingdings" w:cs="Wingdings"/>
          <w:sz w:val="24"/>
        </w:rPr>
        <w:t xml:space="preserve">否</w:t>
      </w:r>
      <w:r>
        <w:rPr>
          <w:rFonts w:ascii="Wingdings" w:hAnsi="Wingdings" w:eastAsia="Wingdings" w:cs="Wingdings"/>
          <w:sz w:val="24"/>
        </w:rPr>
      </w:r>
      <w:r/>
    </w:p>
    <w:p>
      <w:pPr>
        <w:pStyle w:val="697"/>
        <w:ind w:firstLine="960"/>
        <w:spacing w:line="360" w:lineRule="auto"/>
        <w:tabs>
          <w:tab w:val="left" w:pos="740" w:leader="none"/>
        </w:tabs>
        <w:rPr>
          <w:rFonts w:ascii="宋体" w:hAnsi="宋体"/>
          <w:sz w:val="24"/>
        </w:rPr>
      </w:pPr>
      <w:r>
        <w:rPr>
          <w:rFonts w:hint="eastAsia" w:ascii="宋体" w:hAnsi="宋体"/>
          <w:sz w:val="24"/>
        </w:rPr>
        <w:t xml:space="preserve">是否涉及绿色产品：</w:t>
      </w:r>
      <w:r>
        <w:rPr>
          <w:rFonts w:ascii="宋体" w:hAnsi="宋体"/>
          <w:sz w:val="24"/>
        </w:rPr>
      </w:r>
      <w:r/>
    </w:p>
    <w:p>
      <w:pPr>
        <w:pStyle w:val="697"/>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rPr>
          <w:rFonts w:ascii="宋体" w:hAnsi="宋体"/>
          <w:sz w:val="24"/>
        </w:rPr>
      </w:r>
      <w:r/>
    </w:p>
    <w:p>
      <w:pPr>
        <w:pStyle w:val="697"/>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    </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697"/>
        <w:ind w:firstLine="96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þ</w:t>
      </w:r>
      <w:r>
        <w:rPr>
          <w:rFonts w:hint="eastAsia" w:ascii="宋体" w:hAnsi="宋体"/>
          <w:sz w:val="24"/>
        </w:rPr>
        <w:t xml:space="preserve">否</w:t>
      </w:r>
      <w:r>
        <w:rPr>
          <w:rFonts w:ascii="宋体" w:hAnsi="宋体" w:eastAsia="华文楷体" w:cs="华文楷体"/>
          <w:sz w:val="24"/>
        </w:rPr>
      </w:r>
      <w:r/>
    </w:p>
    <w:p>
      <w:pPr>
        <w:pStyle w:val="697"/>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rPr>
          <w:rFonts w:ascii="宋体" w:hAnsi="宋体"/>
          <w:sz w:val="24"/>
        </w:rPr>
      </w:r>
      <w:r/>
    </w:p>
    <w:p>
      <w:pPr>
        <w:pStyle w:val="697"/>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      </w:t>
      </w:r>
      <w:r>
        <w:rPr>
          <w:rFonts w:ascii="Wingdings" w:hAnsi="Wingdings" w:eastAsia="Wingdings" w:cs="Wingdings"/>
          <w:sz w:val="24"/>
        </w:rPr>
        <w:t xml:space="preserve"></w:t>
      </w:r>
      <w:r>
        <w:rPr>
          <w:rFonts w:hint="eastAsia" w:ascii="宋体" w:hAnsi="宋体"/>
          <w:sz w:val="24"/>
        </w:rPr>
        <w:t xml:space="preserve">不涉及</w:t>
      </w:r>
      <w:r>
        <w:rPr>
          <w:rFonts w:ascii="宋体" w:hAnsi="宋体"/>
          <w:sz w:val="24"/>
        </w:rPr>
      </w:r>
      <w:r/>
    </w:p>
    <w:p>
      <w:pPr>
        <w:pStyle w:val="697"/>
        <w:numPr>
          <w:ilvl w:val="0"/>
          <w:numId w:val="3"/>
        </w:numPr>
        <w:ind w:firstLine="482"/>
        <w:spacing w:line="360" w:lineRule="auto"/>
        <w:rPr>
          <w:rFonts w:ascii="宋体" w:hAnsi="宋体"/>
          <w:sz w:val="24"/>
        </w:rPr>
      </w:pPr>
      <w:r>
        <w:rPr>
          <w:rFonts w:hint="eastAsia" w:ascii="宋体" w:hAnsi="宋体"/>
          <w:b/>
          <w:sz w:val="24"/>
        </w:rPr>
        <w:t xml:space="preserve">合同金额</w:t>
      </w:r>
      <w:r>
        <w:rPr>
          <w:rFonts w:ascii="宋体" w:hAnsi="宋体"/>
          <w:sz w:val="24"/>
        </w:rPr>
      </w:r>
      <w:r/>
    </w:p>
    <w:p>
      <w:pPr>
        <w:pStyle w:val="697"/>
        <w:ind w:firstLine="420"/>
        <w:spacing w:line="360" w:lineRule="auto"/>
        <w:rPr>
          <w:rFonts w:ascii="宋体" w:hAnsi="宋体"/>
          <w:sz w:val="24"/>
        </w:rPr>
      </w:pPr>
      <w:r>
        <w:rPr>
          <w:rFonts w:hint="eastAsia" w:ascii="宋体" w:hAnsi="宋体"/>
          <w:sz w:val="24"/>
        </w:rPr>
        <w:t xml:space="preserve">（1）合同金额小写：</w:t>
      </w:r>
      <w:r>
        <w:rPr>
          <w:rFonts w:ascii="宋体" w:hAnsi="宋体"/>
          <w:sz w:val="24"/>
        </w:rPr>
      </w:r>
      <w:r/>
    </w:p>
    <w:p>
      <w:pPr>
        <w:pStyle w:val="697"/>
        <w:ind w:firstLine="480"/>
        <w:spacing w:line="360" w:lineRule="auto"/>
        <w:rPr>
          <w:rFonts w:ascii="宋体" w:hAnsi="宋体"/>
          <w:sz w:val="24"/>
          <w:u w:val="single"/>
        </w:rPr>
      </w:pPr>
      <w:r>
        <w:rPr>
          <w:rFonts w:hint="eastAsia" w:ascii="宋体" w:hAnsi="宋体"/>
          <w:sz w:val="24"/>
        </w:rPr>
        <w:t xml:space="preserve">大写：</w:t>
      </w:r>
      <w:r>
        <w:rPr>
          <w:rFonts w:ascii="宋体" w:hAnsi="宋体"/>
          <w:sz w:val="24"/>
          <w:u w:val="single"/>
        </w:rPr>
      </w:r>
      <w:r/>
    </w:p>
    <w:p>
      <w:pPr>
        <w:pStyle w:val="697"/>
        <w:ind w:firstLine="480"/>
        <w:spacing w:line="360" w:lineRule="auto"/>
        <w:rPr>
          <w:rFonts w:ascii="宋体" w:hAnsi="宋体"/>
          <w:sz w:val="24"/>
        </w:rPr>
      </w:pPr>
      <w:r>
        <w:rPr>
          <w:rFonts w:hint="eastAsia" w:ascii="宋体" w:hAnsi="宋体"/>
          <w:sz w:val="24"/>
        </w:rPr>
        <w:t xml:space="preserve">分包金额（如有）小写：</w:t>
      </w:r>
      <w:r>
        <w:rPr>
          <w:rFonts w:ascii="宋体" w:hAnsi="宋体"/>
          <w:sz w:val="24"/>
        </w:rPr>
      </w:r>
      <w:r/>
    </w:p>
    <w:p>
      <w:pPr>
        <w:pStyle w:val="697"/>
        <w:ind w:firstLine="480"/>
        <w:spacing w:line="360" w:lineRule="auto"/>
        <w:rPr>
          <w:rFonts w:ascii="宋体" w:hAnsi="宋体"/>
          <w:sz w:val="24"/>
          <w:u w:val="single"/>
        </w:rPr>
      </w:pPr>
      <w:r>
        <w:rPr>
          <w:rFonts w:hint="eastAsia" w:ascii="宋体" w:hAnsi="宋体"/>
          <w:sz w:val="24"/>
        </w:rPr>
        <w:t xml:space="preserve">大写：</w:t>
      </w:r>
      <w:r>
        <w:rPr>
          <w:rFonts w:ascii="宋体" w:hAnsi="宋体"/>
          <w:sz w:val="24"/>
          <w:u w:val="single"/>
        </w:rPr>
      </w:r>
      <w:r/>
    </w:p>
    <w:p>
      <w:pPr>
        <w:pStyle w:val="697"/>
        <w:ind w:firstLine="480"/>
        <w:rPr>
          <w:rFonts w:ascii="宋体" w:hAnsi="宋体"/>
          <w:sz w:val="24"/>
        </w:rPr>
      </w:pPr>
      <w:r>
        <w:rPr>
          <w:rFonts w:hint="eastAsia" w:ascii="宋体" w:hAnsi="宋体"/>
          <w:sz w:val="24"/>
        </w:rPr>
        <w:t xml:space="preserve">（2）付款方式（具体详见专用条款第二节第12.2款）：</w:t>
      </w:r>
      <w:r>
        <w:rPr>
          <w:rFonts w:ascii="宋体" w:hAnsi="宋体"/>
          <w:sz w:val="24"/>
        </w:rPr>
      </w:r>
      <w:r/>
    </w:p>
    <w:p>
      <w:pPr>
        <w:pStyle w:val="697"/>
        <w:ind w:firstLine="720"/>
        <w:spacing w:line="360" w:lineRule="auto"/>
        <w:rPr>
          <w:rFonts w:hint="eastAsia" w:ascii="宋体" w:hAnsi="宋体" w:cs="宋体"/>
          <w:bCs/>
          <w:sz w:val="24"/>
          <w:u w:val="single"/>
        </w:rPr>
      </w:pPr>
      <w:r>
        <w:rPr>
          <w:rFonts w:ascii="Wingdings" w:hAnsi="Wingdings" w:eastAsia="Wingdings" w:cs="Wingdings"/>
          <w:sz w:val="24"/>
        </w:rPr>
        <w:t xml:space="preserve">þ</w:t>
      </w:r>
      <w:r>
        <w:rPr>
          <w:rFonts w:hint="eastAsia" w:ascii="宋体" w:hAnsi="宋体"/>
          <w:sz w:val="24"/>
        </w:rPr>
        <w:t xml:space="preserve">分期付款：</w:t>
      </w:r>
      <w:r>
        <w:rPr>
          <w:rFonts w:hint="eastAsia" w:ascii="宋体" w:hAnsi="宋体" w:cs="宋体"/>
          <w:bCs/>
          <w:sz w:val="24"/>
          <w:u w:val="single"/>
        </w:rPr>
        <w:t xml:space="preserve">合同签订后支付合同价款的30%作为预付款、剩余货款经项目审计验收合格且财政资金到账后</w:t>
      </w:r>
      <w:r>
        <w:rPr>
          <w:rFonts w:hint="eastAsia" w:ascii="宋体" w:hAnsi="宋体" w:cs="宋体"/>
          <w:bCs/>
          <w:color w:val="000000"/>
          <w:sz w:val="24"/>
          <w:u w:val="single"/>
        </w:rPr>
        <w:t xml:space="preserve">15</w:t>
      </w:r>
      <w:r>
        <w:rPr>
          <w:rFonts w:hint="eastAsia" w:ascii="宋体" w:hAnsi="宋体" w:cs="宋体"/>
          <w:bCs/>
          <w:sz w:val="24"/>
          <w:u w:val="single"/>
        </w:rPr>
        <w:t xml:space="preserve">工作日内一次性付清，付款时投标人除须提供有效税务发票，还需提供各镇、村有效的农药的收货凭条以及包装废弃物回收证明作为重要支付凭证，否则甲方有权根据合同不予支付。</w:t>
      </w:r>
      <w:r>
        <w:rPr>
          <w:rFonts w:hint="eastAsia" w:ascii="宋体" w:hAnsi="宋体" w:cs="宋体"/>
          <w:bCs/>
          <w:sz w:val="24"/>
          <w:u w:val="single"/>
        </w:rPr>
      </w:r>
      <w:r/>
    </w:p>
    <w:p>
      <w:pPr>
        <w:pStyle w:val="697"/>
        <w:ind w:firstLine="720"/>
        <w:spacing w:line="360" w:lineRule="auto"/>
        <w:rPr>
          <w:rFonts w:ascii="宋体" w:hAnsi="宋体"/>
          <w:sz w:val="24"/>
          <w:u w:val="single"/>
        </w:rPr>
      </w:pPr>
      <w:r>
        <w:rPr>
          <w:rFonts w:ascii="Wingdings" w:hAnsi="Wingdings" w:eastAsia="Wingdings" w:cs="Wingdings"/>
          <w:sz w:val="24"/>
        </w:rPr>
        <w:t xml:space="preserve"></w:t>
      </w:r>
      <w:r>
        <w:rPr>
          <w:rFonts w:hint="eastAsia" w:ascii="宋体" w:hAnsi="宋体"/>
          <w:sz w:val="24"/>
        </w:rPr>
        <w:t xml:space="preserve">成本补偿：</w:t>
      </w:r>
      <w:r>
        <w:rPr>
          <w:rFonts w:hint="eastAsia" w:ascii="宋体" w:hAnsi="宋体"/>
          <w:sz w:val="24"/>
          <w:u w:val="single"/>
        </w:rPr>
        <w:t xml:space="preserve">      （应明确按照成本补偿方式的支付方式和支付条件）   </w:t>
      </w:r>
      <w:r>
        <w:rPr>
          <w:rFonts w:ascii="宋体" w:hAnsi="宋体"/>
          <w:sz w:val="24"/>
          <w:u w:val="single"/>
        </w:rPr>
      </w:r>
      <w:r/>
    </w:p>
    <w:p>
      <w:pPr>
        <w:pStyle w:val="697"/>
        <w:ind w:firstLine="72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绩效激励：</w:t>
      </w:r>
      <w:r>
        <w:rPr>
          <w:rFonts w:hint="eastAsia" w:ascii="宋体" w:hAnsi="宋体"/>
          <w:sz w:val="24"/>
          <w:u w:val="single"/>
        </w:rPr>
        <w:t xml:space="preserve">      （应明确按照绩效激励方式的支付方式和支付条件）   </w:t>
      </w:r>
      <w:r>
        <w:rPr>
          <w:rFonts w:ascii="宋体" w:hAnsi="宋体"/>
          <w:sz w:val="24"/>
        </w:rPr>
      </w:r>
      <w:r/>
    </w:p>
    <w:p>
      <w:pPr>
        <w:pStyle w:val="697"/>
        <w:ind w:firstLine="482"/>
        <w:spacing w:line="360" w:lineRule="auto"/>
        <w:rPr>
          <w:rFonts w:ascii="宋体" w:hAnsi="宋体"/>
          <w:b/>
          <w:sz w:val="24"/>
          <w:u w:val="single"/>
        </w:rPr>
      </w:pPr>
      <w:r>
        <w:rPr>
          <w:rFonts w:ascii="宋体" w:hAnsi="宋体"/>
          <w:b/>
          <w:sz w:val="24"/>
        </w:rPr>
        <w:t xml:space="preserve">3.</w:t>
      </w:r>
      <w:r>
        <w:rPr>
          <w:rFonts w:hint="eastAsia" w:ascii="宋体" w:hAnsi="宋体"/>
          <w:b/>
          <w:sz w:val="24"/>
        </w:rPr>
        <w:t xml:space="preserve">合同履行</w:t>
      </w:r>
      <w:r>
        <w:rPr>
          <w:rFonts w:ascii="宋体" w:hAnsi="宋体"/>
          <w:b/>
          <w:sz w:val="24"/>
          <w:u w:val="single"/>
        </w:rPr>
      </w:r>
      <w:r/>
    </w:p>
    <w:p>
      <w:pPr>
        <w:pStyle w:val="697"/>
        <w:ind w:firstLine="480"/>
        <w:spacing w:line="360" w:lineRule="auto"/>
        <w:rPr>
          <w:rFonts w:ascii="宋体" w:hAnsi="宋体" w:cs="宋体"/>
          <w:color w:val="000000"/>
          <w:sz w:val="24"/>
        </w:rPr>
      </w:pPr>
      <w:r>
        <w:rPr>
          <w:rFonts w:hint="eastAsia" w:ascii="宋体" w:hAnsi="宋体" w:cs="宋体"/>
          <w:sz w:val="24"/>
        </w:rPr>
        <w:t xml:space="preserve">（1）履约期限：</w:t>
      </w:r>
      <w:r>
        <w:rPr>
          <w:rFonts w:hint="eastAsia" w:ascii="宋体" w:hAnsi="宋体" w:cs="宋体"/>
          <w:bCs/>
          <w:sz w:val="24"/>
          <w:u w:val="single"/>
        </w:rPr>
        <w:t xml:space="preserve">合同签订后至</w:t>
      </w:r>
      <w:r>
        <w:rPr>
          <w:rFonts w:hint="eastAsia" w:ascii="宋体" w:hAnsi="宋体" w:cs="宋体"/>
          <w:bCs/>
          <w:color w:val="000000"/>
          <w:sz w:val="24"/>
          <w:u w:val="single"/>
        </w:rPr>
        <w:t xml:space="preserve">2026年9月28日前完成供货并通过验收交付使用 </w:t>
      </w:r>
      <w:r>
        <w:rPr>
          <w:rFonts w:hint="eastAsia" w:ascii="宋体" w:hAnsi="宋体" w:cs="宋体"/>
          <w:color w:val="000000"/>
          <w:sz w:val="24"/>
        </w:rPr>
        <w:t xml:space="preserve">。</w:t>
      </w:r>
      <w:r>
        <w:rPr>
          <w:rFonts w:ascii="宋体" w:hAnsi="宋体" w:cs="宋体"/>
          <w:color w:val="000000"/>
          <w:sz w:val="24"/>
        </w:rPr>
      </w:r>
      <w:r/>
    </w:p>
    <w:p>
      <w:pPr>
        <w:pStyle w:val="721"/>
        <w:ind w:firstLine="480"/>
        <w:jc w:val="both"/>
        <w:spacing w:beforeAutospacing="0" w:afterAutospacing="0" w:line="360" w:lineRule="auto"/>
        <w:rPr>
          <w:color w:val="000000"/>
          <w:u w:val="single"/>
        </w:rPr>
      </w:pPr>
      <w:r>
        <w:rPr>
          <w:rFonts w:hint="eastAsia"/>
          <w:color w:val="000000"/>
        </w:rPr>
        <w:t xml:space="preserve">（2）履约地点</w:t>
      </w:r>
      <w:r>
        <w:rPr>
          <w:rFonts w:hint="eastAsia"/>
          <w:bCs/>
          <w:color w:val="000000"/>
        </w:rPr>
        <w:t xml:space="preserve">：</w:t>
      </w:r>
      <w:r>
        <w:rPr>
          <w:rFonts w:hint="eastAsia"/>
          <w:color w:val="000000"/>
          <w:u w:val="single"/>
        </w:rPr>
        <w:t xml:space="preserve">由成交供应商送货至滨海县15个镇区街道</w:t>
      </w:r>
      <w:r>
        <w:rPr>
          <w:rFonts w:hint="eastAsia"/>
          <w:bCs/>
          <w:color w:val="000000"/>
          <w:u w:val="single"/>
        </w:rPr>
        <w:t xml:space="preserve">且装卸完毕。</w:t>
      </w:r>
      <w:r>
        <w:rPr>
          <w:rFonts w:hint="eastAsia"/>
          <w:bCs/>
          <w:color w:val="000000"/>
        </w:rPr>
        <w:t xml:space="preserve"> （费用由中标供应商负责） </w:t>
      </w:r>
      <w:r>
        <w:rPr>
          <w:color w:val="000000"/>
          <w:u w:val="single"/>
        </w:rPr>
      </w:r>
      <w:r/>
    </w:p>
    <w:p>
      <w:pPr>
        <w:pStyle w:val="697"/>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697"/>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697"/>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合同金额的10%，采购人对AA评级及以上政府采购供应商（需提供信用管理部门备案的第三方信用报告）免收履约保证金</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697"/>
        <w:ind w:firstLine="480"/>
        <w:spacing w:line="360" w:lineRule="auto"/>
        <w:rPr>
          <w:rFonts w:ascii="宋体" w:hAnsi="宋体" w:cs="宋体"/>
          <w:bCs/>
          <w:sz w:val="24"/>
        </w:rPr>
      </w:pPr>
      <w:r>
        <w:rPr>
          <w:rFonts w:hint="eastAsia" w:ascii="宋体" w:hAnsi="宋体" w:cs="宋体"/>
          <w:sz w:val="24"/>
        </w:rPr>
        <w:t xml:space="preserve">     履约担保期限：</w:t>
      </w:r>
      <w:r>
        <w:rPr>
          <w:rFonts w:hint="eastAsia" w:ascii="宋体" w:hAnsi="宋体" w:cs="宋体"/>
          <w:sz w:val="24"/>
          <w:u w:val="single"/>
        </w:rPr>
        <w:t xml:space="preserve">乙方应于中标通知书发出后5日内</w:t>
      </w:r>
      <w:r>
        <w:rPr>
          <w:rFonts w:hint="eastAsia" w:ascii="宋体" w:hAnsi="宋体" w:cs="宋体"/>
          <w:bCs/>
          <w:sz w:val="24"/>
          <w:u w:val="single"/>
        </w:rPr>
        <w:t xml:space="preserve">缴纳履约保证金，否则甲方可取消乙方中标人资格。如为履约保函（保险）形式缴纳履约保证金的，担保期限至少包含合同签订之日起至本项目验收合格</w:t>
      </w:r>
      <w:r>
        <w:rPr>
          <w:rFonts w:hint="eastAsia" w:ascii="宋体" w:hAnsi="宋体" w:cs="宋体"/>
          <w:bCs/>
          <w:sz w:val="24"/>
        </w:rPr>
        <w:t xml:space="preserve">。</w:t>
      </w:r>
      <w:r>
        <w:rPr>
          <w:rFonts w:ascii="宋体" w:hAnsi="宋体" w:cs="宋体"/>
          <w:bCs/>
          <w:sz w:val="24"/>
        </w:rPr>
      </w:r>
      <w:r/>
    </w:p>
    <w:p>
      <w:pPr>
        <w:pStyle w:val="697"/>
        <w:numPr>
          <w:ilvl w:val="0"/>
          <w:numId w:val="4"/>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rPr>
          <w:rFonts w:ascii="宋体" w:hAnsi="宋体" w:cs="宋体"/>
          <w:bCs/>
          <w:sz w:val="24"/>
        </w:rPr>
      </w:r>
      <w:r/>
    </w:p>
    <w:p>
      <w:pPr>
        <w:pStyle w:val="697"/>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sz w:val="24"/>
        </w:rPr>
      </w:r>
      <w:r/>
    </w:p>
    <w:p>
      <w:pPr>
        <w:pStyle w:val="697"/>
        <w:ind w:firstLine="480"/>
        <w:spacing w:line="360" w:lineRule="auto"/>
        <w:rPr>
          <w:rFonts w:ascii="宋体" w:hAnsi="宋体" w:cs="宋体"/>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rPr>
        <w:t xml:space="preserve">                            </w:t>
      </w:r>
      <w:r>
        <w:rPr>
          <w:rFonts w:ascii="宋体" w:hAnsi="宋体" w:cs="宋体"/>
        </w:rPr>
      </w:r>
      <w:r/>
    </w:p>
    <w:p>
      <w:pPr>
        <w:pStyle w:val="697"/>
        <w:ind w:firstLine="480"/>
        <w:spacing w:line="360" w:lineRule="auto"/>
        <w:rPr>
          <w:rFonts w:ascii="宋体" w:hAnsi="宋体" w:cs="宋体"/>
          <w:bCs/>
          <w:sz w:val="24"/>
        </w:rPr>
      </w:pPr>
      <w:r>
        <w:rPr>
          <w:rFonts w:hint="eastAsia" w:ascii="宋体" w:hAnsi="宋体" w:cs="宋体"/>
          <w:bCs/>
          <w:sz w:val="24"/>
        </w:rPr>
        <w:t xml:space="preserve">（5）分期履行要求：/</w:t>
      </w:r>
      <w:r>
        <w:rPr>
          <w:rFonts w:ascii="宋体" w:hAnsi="宋体" w:cs="宋体"/>
          <w:bCs/>
          <w:sz w:val="24"/>
        </w:rPr>
      </w:r>
      <w:r/>
    </w:p>
    <w:p>
      <w:pPr>
        <w:pStyle w:val="697"/>
        <w:ind w:firstLine="480"/>
        <w:spacing w:line="360" w:lineRule="auto"/>
        <w:rPr>
          <w:rFonts w:ascii="宋体" w:hAnsi="宋体" w:cs="宋体"/>
          <w:bCs/>
          <w:sz w:val="24"/>
        </w:rPr>
      </w:pPr>
      <w:r>
        <w:rPr>
          <w:rFonts w:hint="eastAsia" w:ascii="宋体" w:hAnsi="宋体" w:cs="宋体"/>
          <w:bCs/>
          <w:sz w:val="24"/>
        </w:rPr>
        <w:t xml:space="preserve">（6）风险处置措施和替代方案：/</w:t>
      </w:r>
      <w:r>
        <w:rPr>
          <w:rFonts w:ascii="宋体" w:hAnsi="宋体" w:cs="宋体"/>
          <w:bCs/>
          <w:sz w:val="24"/>
        </w:rPr>
      </w:r>
      <w:r/>
    </w:p>
    <w:p>
      <w:pPr>
        <w:pStyle w:val="697"/>
        <w:ind w:firstLine="482"/>
        <w:spacing w:line="360" w:lineRule="auto"/>
        <w:rPr>
          <w:rFonts w:ascii="宋体" w:hAnsi="宋体"/>
          <w:b/>
          <w:sz w:val="24"/>
        </w:rPr>
      </w:pPr>
      <w:r>
        <w:rPr>
          <w:rFonts w:ascii="宋体" w:hAnsi="宋体"/>
          <w:b/>
          <w:sz w:val="24"/>
        </w:rPr>
        <w:t xml:space="preserve">4.</w:t>
      </w:r>
      <w:r>
        <w:rPr>
          <w:rFonts w:hint="eastAsia" w:ascii="宋体" w:hAnsi="宋体"/>
          <w:b/>
          <w:sz w:val="24"/>
        </w:rPr>
        <w:t xml:space="preserve">合同验收</w:t>
      </w:r>
      <w:r>
        <w:rPr>
          <w:rFonts w:ascii="宋体" w:hAnsi="宋体"/>
          <w:b/>
          <w:sz w:val="24"/>
        </w:rPr>
      </w:r>
      <w:r/>
    </w:p>
    <w:p>
      <w:pPr>
        <w:pStyle w:val="697"/>
        <w:numPr>
          <w:ilvl w:val="0"/>
          <w:numId w:val="5"/>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rPr>
          <w:rFonts w:ascii="宋体" w:hAnsi="宋体"/>
          <w:bCs/>
          <w:sz w:val="24"/>
        </w:rPr>
      </w:r>
      <w:r/>
    </w:p>
    <w:p>
      <w:pPr>
        <w:pStyle w:val="697"/>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bCs/>
          <w:sz w:val="24"/>
          <w:u w:val="single"/>
        </w:rPr>
        <w:t xml:space="preserve">                             </w:t>
      </w:r>
      <w:r>
        <w:rPr>
          <w:rFonts w:hint="eastAsia" w:ascii="宋体" w:hAnsi="宋体" w:cs="宋体"/>
          <w:sz w:val="24"/>
        </w:rPr>
        <w:t xml:space="preserve"> </w:t>
      </w:r>
      <w:r>
        <w:rPr>
          <w:rFonts w:ascii="宋体" w:hAnsi="宋体" w:cs="宋体"/>
          <w:sz w:val="24"/>
        </w:rPr>
      </w:r>
      <w:r/>
    </w:p>
    <w:p>
      <w:pPr>
        <w:pStyle w:val="697"/>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rPr>
          <w:rFonts w:ascii="宋体" w:hAnsi="宋体"/>
          <w:bCs/>
          <w:sz w:val="24"/>
        </w:rPr>
      </w:r>
      <w:r/>
    </w:p>
    <w:p>
      <w:pPr>
        <w:pStyle w:val="697"/>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697"/>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697"/>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bC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697"/>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697"/>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rPr>
          <w:rFonts w:ascii="宋体" w:hAnsi="宋体"/>
          <w:bCs/>
          <w:sz w:val="24"/>
          <w:u w:val="single"/>
        </w:rPr>
      </w:r>
      <w:r/>
    </w:p>
    <w:p>
      <w:pPr>
        <w:pStyle w:val="697"/>
        <w:ind w:firstLine="312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697"/>
        <w:ind w:firstLine="960"/>
        <w:spacing w:line="360" w:lineRule="auto"/>
        <w:rPr>
          <w:rFonts w:ascii="宋体" w:hAnsi="宋体"/>
          <w:bCs/>
          <w:sz w:val="24"/>
          <w:u w:val="single"/>
        </w:rPr>
      </w:pPr>
      <w:r>
        <w:rPr>
          <w:rFonts w:hint="eastAsia" w:ascii="宋体" w:hAnsi="宋体"/>
          <w:bCs/>
          <w:sz w:val="24"/>
        </w:rPr>
        <w:t xml:space="preserve">验收组织的其他事项： /</w:t>
      </w:r>
      <w:r>
        <w:rPr>
          <w:rFonts w:ascii="宋体" w:hAnsi="宋体"/>
          <w:bCs/>
          <w:sz w:val="24"/>
          <w:u w:val="single"/>
        </w:rPr>
      </w:r>
      <w:r/>
    </w:p>
    <w:p>
      <w:pPr>
        <w:pStyle w:val="697"/>
        <w:numPr>
          <w:ilvl w:val="0"/>
          <w:numId w:val="5"/>
        </w:numPr>
        <w:ind w:firstLine="480"/>
        <w:spacing w:line="360" w:lineRule="auto"/>
        <w:rPr>
          <w:rFonts w:hint="eastAsia" w:ascii="宋体" w:hAnsi="宋体"/>
          <w:bCs/>
          <w:sz w:val="24"/>
        </w:rPr>
      </w:pPr>
      <w:r>
        <w:rPr>
          <w:rFonts w:hint="eastAsia" w:ascii="宋体" w:hAnsi="宋体"/>
          <w:bCs/>
          <w:sz w:val="24"/>
        </w:rPr>
        <w:t xml:space="preserve">履约验收时间：          </w:t>
      </w:r>
      <w:r>
        <w:rPr>
          <w:rFonts w:hint="eastAsia" w:ascii="宋体" w:hAnsi="宋体"/>
          <w:bCs/>
          <w:sz w:val="24"/>
        </w:rPr>
      </w:r>
      <w:r/>
    </w:p>
    <w:p>
      <w:pPr>
        <w:pStyle w:val="697"/>
        <w:ind w:left="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rPr>
          <w:rFonts w:ascii="宋体" w:hAnsi="宋体"/>
          <w:bCs/>
          <w:sz w:val="24"/>
        </w:rPr>
      </w:r>
      <w:r/>
    </w:p>
    <w:p>
      <w:pPr>
        <w:pStyle w:val="697"/>
        <w:ind w:firstLine="2738"/>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rPr>
          <w:rFonts w:ascii="宋体" w:hAnsi="宋体"/>
          <w:bCs/>
          <w:sz w:val="24"/>
        </w:rPr>
      </w:r>
      <w:r/>
    </w:p>
    <w:p>
      <w:pPr>
        <w:pStyle w:val="697"/>
        <w:ind w:left="480"/>
        <w:spacing w:line="360" w:lineRule="auto"/>
        <w:rPr>
          <w:rFonts w:hint="eastAsia" w:ascii="宋体" w:hAnsi="宋体"/>
          <w:bCs/>
          <w:sz w:val="24"/>
          <w:u w:val="single"/>
        </w:rPr>
      </w:pPr>
      <w:r>
        <w:rPr>
          <w:rFonts w:hint="eastAsia" w:ascii="宋体" w:hAnsi="宋体"/>
          <w:bCs/>
          <w:sz w:val="24"/>
        </w:rPr>
        <w:t xml:space="preserve">（4）履约验收程序：</w:t>
      </w:r>
      <w:r>
        <w:rPr>
          <w:rFonts w:hint="eastAsia" w:ascii="宋体" w:hAnsi="宋体"/>
          <w:bCs/>
          <w:sz w:val="24"/>
          <w:u w:val="single"/>
        </w:rPr>
        <w:t xml:space="preserve">按招标文件和采购合同规定。</w:t>
      </w:r>
      <w:r>
        <w:rPr>
          <w:rFonts w:hint="eastAsia" w:ascii="宋体" w:hAnsi="宋体"/>
          <w:bCs/>
          <w:sz w:val="24"/>
          <w:u w:val="single"/>
        </w:rPr>
      </w:r>
      <w:r/>
    </w:p>
    <w:p>
      <w:pPr>
        <w:pStyle w:val="697"/>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按招标文件和采购合同规定，包括每一项技术和商务要求的履约情况。</w:t>
      </w:r>
      <w:r>
        <w:rPr>
          <w:rFonts w:ascii="宋体" w:hAnsi="宋体"/>
          <w:bCs/>
          <w:sz w:val="24"/>
          <w:u w:val="single"/>
        </w:rPr>
      </w:r>
      <w:r/>
    </w:p>
    <w:p>
      <w:pPr>
        <w:pStyle w:val="697"/>
        <w:ind w:firstLine="480"/>
        <w:spacing w:line="360" w:lineRule="auto"/>
        <w:rPr>
          <w:rFonts w:ascii="宋体" w:hAnsi="宋体"/>
          <w:bCs/>
          <w:sz w:val="24"/>
        </w:rPr>
      </w:pPr>
      <w:r>
        <w:rPr>
          <w:rFonts w:hint="eastAsia" w:ascii="宋体" w:hAnsi="宋体"/>
          <w:bCs/>
          <w:sz w:val="24"/>
        </w:rPr>
        <w:t xml:space="preserve">（6）履约验收标准：</w:t>
      </w:r>
      <w:r>
        <w:rPr>
          <w:rFonts w:hint="eastAsia" w:ascii="宋体" w:hAnsi="宋体"/>
          <w:bCs/>
          <w:sz w:val="24"/>
          <w:u w:val="single"/>
        </w:rPr>
        <w:t xml:space="preserve">按招标文件和采购合同规定</w:t>
      </w:r>
      <w:r>
        <w:rPr>
          <w:rFonts w:hint="eastAsia" w:ascii="宋体" w:hAnsi="宋体"/>
          <w:bCs/>
          <w:sz w:val="24"/>
        </w:rPr>
        <w:t xml:space="preserve">。</w:t>
      </w:r>
      <w:r>
        <w:rPr>
          <w:rFonts w:ascii="宋体" w:hAnsi="宋体"/>
          <w:bCs/>
          <w:sz w:val="24"/>
        </w:rPr>
      </w:r>
      <w:r/>
    </w:p>
    <w:p>
      <w:pPr>
        <w:pStyle w:val="697"/>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rPr>
          <w:rFonts w:ascii="宋体" w:hAnsi="宋体" w:cs="宋体"/>
          <w:sz w:val="24"/>
        </w:rPr>
      </w:r>
      <w:r/>
    </w:p>
    <w:p>
      <w:pPr>
        <w:pStyle w:val="697"/>
        <w:ind w:firstLine="480"/>
        <w:spacing w:line="360" w:lineRule="auto"/>
        <w:rPr>
          <w:rFonts w:ascii="宋体" w:hAnsi="宋体"/>
          <w:bCs/>
          <w:color w:val="000000"/>
          <w:sz w:val="24"/>
          <w:u w:val="single"/>
        </w:rPr>
      </w:pPr>
      <w:r>
        <w:rPr>
          <w:rFonts w:hint="eastAsia" w:ascii="宋体" w:hAnsi="宋体" w:cs="宋体"/>
          <w:bCs/>
          <w:sz w:val="24"/>
        </w:rPr>
        <w:t xml:space="preserve">（8）履约验收其他事项：</w:t>
      </w:r>
      <w:r>
        <w:rPr>
          <w:rFonts w:hint="eastAsia" w:ascii="宋体" w:hAnsi="宋体"/>
          <w:bCs/>
          <w:sz w:val="24"/>
          <w:u w:val="single"/>
        </w:rPr>
        <w:t xml:space="preserve">本项目涉及政策法规要求办理的相关证件，由乙方负责资料收集和整理工作，并积极协助甲方报送办理相关手续，直至取得使用许可。</w:t>
      </w:r>
      <w:r>
        <w:rPr>
          <w:rFonts w:ascii="宋体" w:hAnsi="宋体"/>
          <w:b/>
          <w:bCs/>
          <w:color w:val="000000"/>
          <w:sz w:val="24"/>
          <w:u w:val="single"/>
        </w:rPr>
        <w:t xml:space="preserve">货物送至滨海县后，委托滨海县</w:t>
      </w:r>
      <w:r>
        <w:rPr>
          <w:rFonts w:hint="eastAsia" w:ascii="宋体" w:hAnsi="宋体"/>
          <w:b/>
          <w:bCs/>
          <w:color w:val="000000"/>
          <w:sz w:val="24"/>
          <w:u w:val="single"/>
        </w:rPr>
        <w:t xml:space="preserve">相关农药</w:t>
      </w:r>
      <w:r>
        <w:rPr>
          <w:rFonts w:ascii="宋体" w:hAnsi="宋体"/>
          <w:b/>
          <w:bCs/>
          <w:color w:val="000000"/>
          <w:sz w:val="24"/>
          <w:u w:val="single"/>
        </w:rPr>
        <w:t xml:space="preserve">监管部门对</w:t>
      </w:r>
      <w:r>
        <w:rPr>
          <w:rFonts w:hint="eastAsia" w:ascii="宋体" w:hAnsi="宋体"/>
          <w:b/>
          <w:bCs/>
          <w:color w:val="000000"/>
          <w:sz w:val="24"/>
          <w:u w:val="single"/>
        </w:rPr>
        <w:t xml:space="preserve">农药</w:t>
      </w:r>
      <w:r>
        <w:rPr>
          <w:rFonts w:ascii="宋体" w:hAnsi="宋体"/>
          <w:b/>
          <w:bCs/>
          <w:color w:val="000000"/>
          <w:sz w:val="24"/>
          <w:u w:val="single"/>
        </w:rPr>
        <w:t xml:space="preserve">进行</w:t>
      </w:r>
      <w:r>
        <w:rPr>
          <w:rFonts w:hint="eastAsia" w:ascii="宋体" w:hAnsi="宋体"/>
          <w:b/>
          <w:bCs/>
          <w:color w:val="000000"/>
          <w:sz w:val="24"/>
          <w:u w:val="single"/>
        </w:rPr>
        <w:t xml:space="preserve">取样</w:t>
      </w:r>
      <w:r>
        <w:rPr>
          <w:rFonts w:ascii="宋体" w:hAnsi="宋体"/>
          <w:b/>
          <w:bCs/>
          <w:color w:val="000000"/>
          <w:sz w:val="24"/>
          <w:u w:val="single"/>
        </w:rPr>
        <w:t xml:space="preserve">抽检，并提供由</w:t>
      </w:r>
      <w:r>
        <w:rPr>
          <w:rFonts w:hint="eastAsia" w:ascii="宋体" w:hAnsi="宋体"/>
          <w:b/>
          <w:bCs/>
          <w:color w:val="000000"/>
          <w:sz w:val="24"/>
          <w:u w:val="single"/>
        </w:rPr>
        <w:t xml:space="preserve">农药</w:t>
      </w:r>
      <w:r>
        <w:rPr>
          <w:rFonts w:ascii="宋体" w:hAnsi="宋体"/>
          <w:b/>
          <w:bCs/>
          <w:color w:val="000000"/>
          <w:sz w:val="24"/>
          <w:u w:val="single"/>
        </w:rPr>
        <w:t xml:space="preserve">监管部门委托</w:t>
      </w:r>
      <w:bookmarkStart w:id="139" w:name="_Hlk150441163"/>
      <w:r>
        <w:rPr>
          <w:rFonts w:ascii="宋体" w:hAnsi="宋体"/>
          <w:b/>
          <w:bCs/>
          <w:color w:val="000000"/>
          <w:sz w:val="24"/>
          <w:u w:val="single"/>
        </w:rPr>
        <w:t xml:space="preserve">第三方检测机构出具质量检测报告</w:t>
      </w:r>
      <w:bookmarkEnd w:id="139"/>
      <w:r>
        <w:rPr>
          <w:rFonts w:hint="eastAsia" w:ascii="宋体" w:hAnsi="宋体"/>
          <w:b/>
          <w:bCs/>
          <w:color w:val="000000"/>
          <w:sz w:val="24"/>
          <w:u w:val="single"/>
        </w:rPr>
        <w:t xml:space="preserve">，</w:t>
      </w:r>
      <w:r>
        <w:rPr>
          <w:rFonts w:ascii="宋体" w:hAnsi="宋体"/>
          <w:b/>
          <w:bCs/>
          <w:color w:val="000000"/>
          <w:sz w:val="24"/>
          <w:u w:val="single"/>
        </w:rPr>
        <w:t xml:space="preserve">检测费用由中标单位支付</w:t>
      </w:r>
      <w:r>
        <w:rPr>
          <w:rFonts w:hint="eastAsia" w:ascii="宋体" w:hAnsi="宋体"/>
          <w:b/>
          <w:bCs/>
          <w:color w:val="000000"/>
          <w:sz w:val="24"/>
          <w:u w:val="single"/>
        </w:rPr>
        <w:t xml:space="preserve">。</w:t>
      </w:r>
      <w:r>
        <w:rPr>
          <w:rFonts w:ascii="宋体" w:hAnsi="宋体"/>
          <w:bCs/>
          <w:color w:val="000000"/>
          <w:sz w:val="24"/>
          <w:u w:val="single"/>
        </w:rPr>
      </w:r>
      <w:r/>
    </w:p>
    <w:p>
      <w:pPr>
        <w:pStyle w:val="697"/>
        <w:ind w:firstLine="482"/>
        <w:spacing w:line="360" w:lineRule="auto"/>
        <w:rPr>
          <w:rFonts w:ascii="宋体" w:hAnsi="宋体"/>
          <w:b/>
          <w:sz w:val="24"/>
        </w:rPr>
      </w:pPr>
      <w:r>
        <w:rPr>
          <w:rFonts w:ascii="宋体" w:hAnsi="宋体"/>
          <w:b/>
          <w:sz w:val="24"/>
        </w:rPr>
        <w:t xml:space="preserve">5.</w:t>
      </w:r>
      <w:r>
        <w:rPr>
          <w:rFonts w:hint="eastAsia" w:ascii="宋体" w:hAnsi="宋体"/>
          <w:b/>
          <w:sz w:val="24"/>
        </w:rPr>
        <w:t xml:space="preserve">组成合同的文件</w:t>
      </w:r>
      <w:r>
        <w:rPr>
          <w:rFonts w:ascii="宋体" w:hAnsi="宋体"/>
          <w:b/>
          <w:sz w:val="24"/>
        </w:rPr>
      </w:r>
      <w:r/>
    </w:p>
    <w:p>
      <w:pPr>
        <w:pStyle w:val="697"/>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（1）政府采购合同协议书及其变更、补充协议</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（2）政府采购合同专用条款</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（3）政府采购合同通用条款</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（4）中标通知书</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（5）投标文件</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（6）采购文件</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（7）有关技术文件，图纸</w:t>
      </w:r>
      <w:r>
        <w:rPr>
          <w:rFonts w:ascii="宋体" w:hAnsi="宋体"/>
          <w:sz w:val="24"/>
        </w:rPr>
      </w:r>
      <w:r/>
    </w:p>
    <w:p>
      <w:pPr>
        <w:pStyle w:val="697"/>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rPr>
          <w:rFonts w:ascii="宋体" w:hAnsi="宋体"/>
          <w:sz w:val="24"/>
        </w:rPr>
      </w:r>
      <w:r/>
    </w:p>
    <w:p>
      <w:pPr>
        <w:pStyle w:val="697"/>
        <w:ind w:left="422"/>
        <w:spacing w:line="360" w:lineRule="auto"/>
        <w:rPr>
          <w:rFonts w:ascii="宋体" w:hAnsi="宋体"/>
          <w:b/>
          <w:sz w:val="24"/>
        </w:rPr>
      </w:pPr>
      <w:r>
        <w:rPr>
          <w:rFonts w:hint="eastAsia" w:ascii="宋体" w:hAnsi="宋体"/>
          <w:b/>
          <w:sz w:val="24"/>
        </w:rPr>
        <w:t xml:space="preserve">6.合同生效</w:t>
      </w:r>
      <w:r>
        <w:rPr>
          <w:rFonts w:ascii="宋体" w:hAnsi="宋体"/>
          <w:b/>
          <w:sz w:val="24"/>
        </w:rPr>
      </w:r>
      <w:r/>
    </w:p>
    <w:p>
      <w:pPr>
        <w:pStyle w:val="697"/>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rPr>
          <w:rFonts w:ascii="宋体" w:hAnsi="宋体"/>
          <w:sz w:val="24"/>
        </w:rPr>
      </w:r>
      <w:r/>
    </w:p>
    <w:p>
      <w:pPr>
        <w:pStyle w:val="697"/>
        <w:ind w:left="482"/>
        <w:spacing w:line="360" w:lineRule="auto"/>
        <w:rPr>
          <w:rFonts w:ascii="宋体" w:hAnsi="宋体"/>
          <w:b/>
          <w:sz w:val="24"/>
        </w:rPr>
      </w:pPr>
      <w:r>
        <w:rPr>
          <w:rFonts w:hint="eastAsia" w:ascii="宋体" w:hAnsi="宋体"/>
          <w:b/>
          <w:sz w:val="24"/>
        </w:rPr>
        <w:t xml:space="preserve">7.合同份数</w:t>
      </w:r>
      <w:r>
        <w:rPr>
          <w:rFonts w:ascii="宋体" w:hAnsi="宋体"/>
          <w:b/>
          <w:sz w:val="24"/>
        </w:rPr>
      </w:r>
      <w:r/>
    </w:p>
    <w:p>
      <w:pPr>
        <w:pStyle w:val="697"/>
        <w:ind w:firstLine="480"/>
        <w:spacing w:line="360" w:lineRule="auto"/>
        <w:rPr>
          <w:rFonts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697"/>
        <w:ind w:firstLine="480"/>
        <w:spacing w:line="360" w:lineRule="auto"/>
        <w:rPr>
          <w:rFonts w:ascii="宋体" w:hAnsi="宋体"/>
          <w:sz w:val="24"/>
        </w:rPr>
      </w:pPr>
      <w:r>
        <w:rPr>
          <w:rFonts w:hint="eastAsia" w:ascii="宋体" w:hAnsi="宋体"/>
          <w:sz w:val="24"/>
        </w:rPr>
        <w:t xml:space="preserve">合同订立地点：</w:t>
      </w:r>
      <w:r>
        <w:rPr>
          <w:rFonts w:hint="eastAsia" w:ascii="宋体" w:hAnsi="宋体"/>
          <w:sz w:val="24"/>
          <w:u w:val="single"/>
        </w:rPr>
        <w:t xml:space="preserve">                           </w:t>
      </w:r>
      <w:r>
        <w:rPr>
          <w:rFonts w:ascii="宋体" w:hAnsi="宋体"/>
          <w:sz w:val="24"/>
        </w:rPr>
      </w:r>
      <w:r/>
    </w:p>
    <w:p>
      <w:pPr>
        <w:pStyle w:val="697"/>
        <w:ind w:firstLine="480"/>
        <w:spacing w:line="360" w:lineRule="auto"/>
        <w:rPr>
          <w:szCs w:val="21"/>
        </w:rPr>
      </w:pPr>
      <w:r>
        <w:rPr>
          <w:rFonts w:hint="eastAsia" w:ascii="宋体" w:hAnsi="宋体"/>
          <w:sz w:val="24"/>
        </w:rPr>
        <w:t xml:space="preserve">附件：具体标的及其技术要求和商务要求、联合协议、分包意向协议等。</w:t>
      </w:r>
      <w:r>
        <w:rPr>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494"/>
        <w:gridCol w:w="2111"/>
        <w:gridCol w:w="2192"/>
      </w:tblGrid>
      <w:tr>
        <w:trPr>
          <w:trHeight w:val="490"/>
        </w:trPr>
        <w:tc>
          <w:tcPr>
            <w:gridSpan w:val="2"/>
            <w:tcW w:w="5031" w:type="dxa"/>
            <w:vAlign w:val="center"/>
            <w:textDirection w:val="lrTb"/>
            <w:noWrap w:val="false"/>
          </w:tcPr>
          <w:p>
            <w:pPr>
              <w:pStyle w:val="697"/>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rPr>
                <w:sz w:val="24"/>
              </w:rPr>
            </w:r>
            <w:r/>
          </w:p>
        </w:tc>
        <w:tc>
          <w:tcPr>
            <w:gridSpan w:val="2"/>
            <w:tcW w:w="4789" w:type="dxa"/>
            <w:vAlign w:val="center"/>
            <w:textDirection w:val="lrTb"/>
            <w:noWrap w:val="false"/>
          </w:tcPr>
          <w:p>
            <w:pPr>
              <w:pStyle w:val="697"/>
              <w:jc w:val="center"/>
              <w:spacing w:line="360" w:lineRule="auto"/>
              <w:rPr>
                <w:sz w:val="24"/>
              </w:rPr>
            </w:pPr>
            <w:r>
              <w:rPr>
                <w:sz w:val="24"/>
              </w:rPr>
              <w:t xml:space="preserve">乙方</w:t>
            </w:r>
            <w:r>
              <w:rPr>
                <w:rFonts w:hint="eastAsia"/>
                <w:sz w:val="24"/>
              </w:rPr>
              <w:t xml:space="preserve">（供应商）</w:t>
            </w:r>
            <w:r>
              <w:rPr>
                <w:sz w:val="24"/>
              </w:rPr>
            </w:r>
            <w:r/>
          </w:p>
        </w:tc>
      </w:tr>
      <w:tr>
        <w:trPr>
          <w:trHeight w:val="917"/>
        </w:trPr>
        <w:tc>
          <w:tcPr>
            <w:tcW w:w="2211" w:type="dxa"/>
            <w:vAlign w:val="center"/>
            <w:textDirection w:val="lrTb"/>
            <w:noWrap w:val="false"/>
          </w:tcPr>
          <w:p>
            <w:pPr>
              <w:pStyle w:val="697"/>
              <w:jc w:val="center"/>
              <w:spacing w:line="360" w:lineRule="auto"/>
              <w:rPr>
                <w:sz w:val="24"/>
              </w:rPr>
            </w:pPr>
            <w:r>
              <w:rPr>
                <w:sz w:val="24"/>
              </w:rPr>
              <w:t xml:space="preserve">单位名称</w:t>
            </w:r>
            <w:r>
              <w:rPr>
                <w:rFonts w:hint="eastAsia"/>
                <w:sz w:val="24"/>
              </w:rPr>
              <w:t xml:space="preserve">（公章或合同章）</w:t>
            </w: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sz w:val="24"/>
              </w:rPr>
              <w:t xml:space="preserve">单位名称</w:t>
            </w:r>
            <w:r>
              <w:rPr>
                <w:rFonts w:hint="eastAsia"/>
                <w:sz w:val="24"/>
              </w:rPr>
              <w:t xml:space="preserve">（公章或合同章）</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cantSplit/>
          <w:trHeight w:val="1171"/>
        </w:trPr>
        <w:tc>
          <w:tcPr>
            <w:tcW w:w="2211" w:type="dxa"/>
            <w:vAlign w:val="center"/>
            <w:vMerge w:val="restart"/>
            <w:textDirection w:val="lrTb"/>
            <w:noWrap w:val="false"/>
          </w:tcPr>
          <w:p>
            <w:pPr>
              <w:pStyle w:val="697"/>
              <w:jc w:val="center"/>
              <w:spacing w:line="360" w:lineRule="auto"/>
              <w:rPr>
                <w:sz w:val="24"/>
              </w:rPr>
            </w:pPr>
            <w:r>
              <w:rPr>
                <w:sz w:val="24"/>
              </w:rPr>
              <w:t xml:space="preserve">法定代表人</w:t>
            </w:r>
            <w:r>
              <w:rPr>
                <w:sz w:val="24"/>
              </w:rPr>
            </w:r>
            <w:r/>
          </w:p>
          <w:p>
            <w:pPr>
              <w:pStyle w:val="697"/>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820" w:type="dxa"/>
            <w:vAlign w:val="center"/>
            <w:vMerge w:val="restart"/>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sz w:val="24"/>
              </w:rPr>
              <w:t xml:space="preserve">法定代表人</w:t>
            </w:r>
            <w:r>
              <w:rPr>
                <w:sz w:val="24"/>
              </w:rPr>
            </w:r>
            <w:r/>
          </w:p>
          <w:p>
            <w:pPr>
              <w:pStyle w:val="697"/>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475" w:type="dxa"/>
            <w:vAlign w:val="center"/>
            <w:textDirection w:val="lrTb"/>
            <w:noWrap w:val="false"/>
          </w:tcPr>
          <w:p>
            <w:pPr>
              <w:pStyle w:val="697"/>
              <w:jc w:val="center"/>
              <w:spacing w:line="360" w:lineRule="auto"/>
              <w:rPr>
                <w:sz w:val="24"/>
              </w:rPr>
            </w:pPr>
            <w:r>
              <w:rPr>
                <w:sz w:val="24"/>
              </w:rPr>
            </w:r>
            <w:r/>
          </w:p>
        </w:tc>
      </w:tr>
      <w:tr>
        <w:trPr>
          <w:cantSplit/>
          <w:trHeight w:val="483"/>
        </w:trPr>
        <w:tc>
          <w:tcPr>
            <w:tcW w:w="2211" w:type="dxa"/>
            <w:vAlign w:val="center"/>
            <w:vMerge w:val="continue"/>
            <w:textDirection w:val="lrTb"/>
            <w:noWrap w:val="false"/>
          </w:tcPr>
          <w:p>
            <w:pPr>
              <w:pStyle w:val="697"/>
              <w:jc w:val="center"/>
              <w:spacing w:line="360" w:lineRule="auto"/>
              <w:rPr>
                <w:sz w:val="24"/>
              </w:rPr>
            </w:pPr>
            <w:r>
              <w:rPr>
                <w:sz w:val="24"/>
              </w:rPr>
            </w:r>
            <w:r/>
          </w:p>
        </w:tc>
        <w:tc>
          <w:tcPr>
            <w:tcW w:w="2820" w:type="dxa"/>
            <w:vAlign w:val="center"/>
            <w:vMerge w:val="continue"/>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rFonts w:hint="eastAsia"/>
                <w:sz w:val="24"/>
              </w:rPr>
              <w:t xml:space="preserve">拥有者性别</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rFonts w:hint="eastAsia"/>
                <w:sz w:val="24"/>
              </w:rPr>
              <w:t xml:space="preserve">住所</w:t>
            </w: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rFonts w:hint="eastAsia"/>
                <w:sz w:val="24"/>
              </w:rPr>
              <w:t xml:space="preserve">住所</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sz w:val="24"/>
              </w:rPr>
              <w:t xml:space="preserve">联 系 人</w:t>
            </w: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sz w:val="24"/>
              </w:rPr>
              <w:t xml:space="preserve">联 系 人</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sz w:val="24"/>
              </w:rPr>
              <w:t xml:space="preserve">联系电话</w:t>
            </w: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sz w:val="24"/>
              </w:rPr>
              <w:t xml:space="preserve">联系电话</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rFonts w:hint="eastAsia"/>
                <w:sz w:val="24"/>
              </w:rPr>
              <w:t xml:space="preserve">通信地址</w:t>
            </w: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rFonts w:hint="eastAsia"/>
                <w:sz w:val="24"/>
              </w:rPr>
              <w:t xml:space="preserve">通信地址</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sz w:val="24"/>
              </w:rPr>
              <w:t xml:space="preserve">邮政编码</w:t>
            </w: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sz w:val="24"/>
              </w:rPr>
              <w:t xml:space="preserve">邮政编码</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rFonts w:hint="eastAsia"/>
                <w:sz w:val="24"/>
              </w:rPr>
              <w:t xml:space="preserve">电子邮箱</w:t>
            </w: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rFonts w:hint="eastAsia"/>
                <w:sz w:val="24"/>
              </w:rPr>
              <w:t xml:space="preserve">电子邮箱</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rFonts w:hint="eastAsia"/>
                <w:sz w:val="24"/>
              </w:rPr>
              <w:t xml:space="preserve">统一社会信用代码</w:t>
            </w: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rFonts w:hint="eastAsia"/>
                <w:sz w:val="24"/>
              </w:rPr>
              <w:t xml:space="preserve">统一社会信用代码</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sz w:val="24"/>
              </w:rPr>
              <w:t xml:space="preserve">开户名称</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sz w:val="24"/>
              </w:rPr>
              <w:t xml:space="preserve">开户银行</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697"/>
              <w:jc w:val="center"/>
              <w:spacing w:line="360" w:lineRule="auto"/>
              <w:rPr>
                <w:sz w:val="24"/>
              </w:rPr>
            </w:pPr>
            <w:r>
              <w:rPr>
                <w:sz w:val="24"/>
              </w:rPr>
            </w:r>
            <w:r/>
          </w:p>
        </w:tc>
        <w:tc>
          <w:tcPr>
            <w:tcW w:w="2820" w:type="dxa"/>
            <w:vAlign w:val="center"/>
            <w:textDirection w:val="lrTb"/>
            <w:noWrap w:val="false"/>
          </w:tcPr>
          <w:p>
            <w:pPr>
              <w:pStyle w:val="697"/>
              <w:jc w:val="center"/>
              <w:spacing w:line="360" w:lineRule="auto"/>
              <w:rPr>
                <w:sz w:val="24"/>
              </w:rPr>
            </w:pPr>
            <w:r>
              <w:rPr>
                <w:sz w:val="24"/>
              </w:rPr>
            </w:r>
            <w:r/>
          </w:p>
        </w:tc>
        <w:tc>
          <w:tcPr>
            <w:tcW w:w="2314" w:type="dxa"/>
            <w:vAlign w:val="center"/>
            <w:textDirection w:val="lrTb"/>
            <w:noWrap w:val="false"/>
          </w:tcPr>
          <w:p>
            <w:pPr>
              <w:pStyle w:val="697"/>
              <w:jc w:val="center"/>
              <w:spacing w:line="360" w:lineRule="auto"/>
              <w:rPr>
                <w:sz w:val="24"/>
              </w:rPr>
            </w:pPr>
            <w:r>
              <w:rPr>
                <w:sz w:val="24"/>
              </w:rPr>
              <w:t xml:space="preserve">银行账号</w:t>
            </w:r>
            <w:r>
              <w:rPr>
                <w:sz w:val="24"/>
              </w:rPr>
            </w:r>
            <w:r/>
          </w:p>
        </w:tc>
        <w:tc>
          <w:tcPr>
            <w:tcW w:w="2475" w:type="dxa"/>
            <w:vAlign w:val="center"/>
            <w:textDirection w:val="lrTb"/>
            <w:noWrap w:val="false"/>
          </w:tcPr>
          <w:p>
            <w:pPr>
              <w:pStyle w:val="697"/>
              <w:jc w:val="center"/>
              <w:spacing w:line="360" w:lineRule="auto"/>
              <w:rPr>
                <w:spacing w:val="20"/>
                <w:sz w:val="24"/>
              </w:rPr>
            </w:pPr>
            <w:r>
              <w:rPr>
                <w:spacing w:val="20"/>
                <w:sz w:val="24"/>
              </w:rPr>
            </w:r>
            <w:r/>
          </w:p>
        </w:tc>
      </w:tr>
      <w:tr>
        <w:trPr>
          <w:trHeight w:val="586"/>
        </w:trPr>
        <w:tc>
          <w:tcPr>
            <w:gridSpan w:val="4"/>
            <w:tcW w:w="9820" w:type="dxa"/>
            <w:vAlign w:val="center"/>
            <w:textDirection w:val="lrTb"/>
            <w:noWrap w:val="false"/>
          </w:tcPr>
          <w:p>
            <w:pPr>
              <w:pStyle w:val="697"/>
              <w:jc w:val="left"/>
              <w:spacing w:line="360" w:lineRule="auto"/>
              <w:rPr>
                <w:spacing w:val="20"/>
                <w:sz w:val="24"/>
              </w:rPr>
            </w:pPr>
            <w:r>
              <w:rPr>
                <w:rFonts w:hint="eastAsia" w:ascii="宋体" w:hAnsi="宋体"/>
                <w:sz w:val="24"/>
              </w:rPr>
              <w:t xml:space="preserve">注：涉及联合体或其他合同主体的信息应按上表格式加列。</w:t>
            </w:r>
            <w:r>
              <w:rPr>
                <w:spacing w:val="20"/>
                <w:sz w:val="24"/>
              </w:rPr>
            </w:r>
            <w:r/>
          </w:p>
        </w:tc>
      </w:tr>
    </w:tbl>
    <w:p>
      <w:pPr>
        <w:pStyle w:val="697"/>
        <w:jc w:val="center"/>
        <w:keepLines/>
        <w:keepNext/>
        <w:spacing w:before="313" w:after="313" w:line="360" w:lineRule="auto"/>
        <w:rPr>
          <w:rFonts w:ascii="黑体" w:hAnsi="黑体" w:eastAsia="黑体"/>
          <w:sz w:val="28"/>
          <w:szCs w:val="28"/>
        </w:rPr>
        <w:outlineLvl w:val="1"/>
      </w:pPr>
      <w:r>
        <w:rPr>
          <w:rFonts w:ascii="宋体" w:hAnsi="宋体"/>
          <w:u w:val="single"/>
        </w:rPr>
        <w:br w:type="page" w:clear="all"/>
      </w:r>
      <w:r>
        <w:rPr>
          <w:rFonts w:hint="eastAsia" w:ascii="黑体" w:hAnsi="黑体" w:eastAsia="黑体"/>
          <w:sz w:val="28"/>
          <w:szCs w:val="28"/>
        </w:rPr>
        <w:t xml:space="preserve">第二节 政府采购合同通用条款</w:t>
      </w:r>
      <w:r>
        <w:rPr>
          <w:rFonts w:ascii="黑体" w:hAnsi="黑体" w:eastAsia="黑体"/>
          <w:sz w:val="28"/>
          <w:szCs w:val="28"/>
        </w:rPr>
      </w:r>
      <w:r/>
    </w:p>
    <w:p>
      <w:pPr>
        <w:pStyle w:val="697"/>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1.1合同当事人</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697"/>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697"/>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697"/>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szCs w:val="21"/>
        </w:rPr>
      </w:r>
      <w:r/>
    </w:p>
    <w:p>
      <w:pPr>
        <w:pStyle w:val="697"/>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697"/>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697"/>
        <w:jc w:val="left"/>
        <w:spacing w:line="360" w:lineRule="auto"/>
        <w:rPr>
          <w:rFonts w:ascii="宋体" w:hAnsi="宋体"/>
          <w:b/>
          <w:bCs/>
          <w:sz w:val="24"/>
        </w:rPr>
      </w:pPr>
      <w:r>
        <w:rPr>
          <w:rFonts w:hint="eastAsia" w:ascii="宋体" w:hAnsi="宋体"/>
          <w:b/>
          <w:bCs/>
          <w:sz w:val="24"/>
        </w:rPr>
        <w:t xml:space="preserve">2.</w:t>
      </w:r>
      <w:r>
        <w:rPr>
          <w:rFonts w:hint="eastAsia" w:ascii="宋体" w:hAnsi="宋体"/>
          <w:b/>
          <w:sz w:val="24"/>
        </w:rPr>
        <w:t xml:space="preserve">合同标的及金额</w:t>
      </w:r>
      <w:r>
        <w:rPr>
          <w:rFonts w:ascii="宋体" w:hAnsi="宋体"/>
          <w:b/>
          <w:bCs/>
          <w:sz w:val="24"/>
        </w:rPr>
      </w:r>
      <w:r/>
    </w:p>
    <w:p>
      <w:pPr>
        <w:pStyle w:val="697"/>
        <w:ind w:firstLine="420"/>
        <w:jc w:val="left"/>
        <w:spacing w:line="360" w:lineRule="auto"/>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ascii="宋体" w:hAnsi="宋体"/>
          <w:b/>
          <w:bCs/>
          <w:i/>
          <w:iCs/>
          <w:szCs w:val="21"/>
        </w:rPr>
      </w:r>
      <w:r/>
    </w:p>
    <w:p>
      <w:pPr>
        <w:pStyle w:val="697"/>
        <w:jc w:val="left"/>
        <w:spacing w:line="360" w:lineRule="auto"/>
        <w:rPr>
          <w:rFonts w:ascii="宋体" w:hAnsi="宋体"/>
          <w:b/>
          <w:sz w:val="24"/>
        </w:rPr>
      </w:pPr>
      <w:r>
        <w:rPr>
          <w:rFonts w:hint="eastAsia" w:ascii="宋体" w:hAnsi="宋体"/>
          <w:b/>
          <w:sz w:val="24"/>
        </w:rPr>
        <w:t xml:space="preserve">3. 履行合同的时间、地点和方式</w:t>
      </w:r>
      <w:r>
        <w:rPr>
          <w:rFonts w:ascii="宋体" w:hAnsi="宋体"/>
          <w:b/>
          <w:sz w:val="24"/>
        </w:rPr>
      </w:r>
      <w:r/>
    </w:p>
    <w:p>
      <w:pPr>
        <w:pStyle w:val="697"/>
        <w:ind w:firstLine="420"/>
        <w:jc w:val="left"/>
        <w:spacing w:line="360" w:lineRule="auto"/>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ascii="宋体" w:hAnsi="宋体"/>
          <w:szCs w:val="21"/>
        </w:rPr>
      </w:r>
      <w:r/>
    </w:p>
    <w:p>
      <w:pPr>
        <w:pStyle w:val="697"/>
        <w:jc w:val="left"/>
        <w:spacing w:line="360" w:lineRule="auto"/>
        <w:rPr>
          <w:rFonts w:ascii="宋体" w:hAnsi="宋体"/>
          <w:b/>
          <w:bCs/>
          <w:sz w:val="24"/>
        </w:rPr>
      </w:pPr>
      <w:r>
        <w:rPr>
          <w:rFonts w:hint="eastAsia" w:ascii="宋体" w:hAnsi="宋体"/>
          <w:b/>
          <w:bCs/>
          <w:sz w:val="24"/>
        </w:rPr>
        <w:t xml:space="preserve">4. 甲方的权利和义务</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rPr>
          <w:rFonts w:ascii="宋体" w:hAnsi="宋体"/>
          <w:szCs w:val="21"/>
        </w:rPr>
      </w:r>
      <w:r/>
    </w:p>
    <w:p>
      <w:pPr>
        <w:pStyle w:val="697"/>
        <w:ind w:firstLine="420"/>
        <w:spacing w:line="360" w:lineRule="auto"/>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eastAsia="华文楷体"/>
        </w:rPr>
      </w:r>
      <w:r/>
    </w:p>
    <w:p>
      <w:pPr>
        <w:pStyle w:val="697"/>
        <w:ind w:firstLine="420"/>
        <w:jc w:val="left"/>
        <w:spacing w:line="360" w:lineRule="auto"/>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ascii="宋体" w:hAnsi="宋体"/>
          <w:szCs w:val="21"/>
        </w:rPr>
      </w:r>
      <w:r/>
    </w:p>
    <w:p>
      <w:pPr>
        <w:pStyle w:val="697"/>
        <w:jc w:val="left"/>
        <w:spacing w:line="360" w:lineRule="auto"/>
        <w:rPr>
          <w:rFonts w:ascii="宋体" w:hAnsi="宋体"/>
          <w:b/>
          <w:bCs/>
          <w:sz w:val="24"/>
        </w:rPr>
      </w:pPr>
      <w:r>
        <w:rPr>
          <w:rFonts w:hint="eastAsia" w:ascii="宋体" w:hAnsi="宋体"/>
          <w:b/>
          <w:bCs/>
          <w:sz w:val="24"/>
        </w:rPr>
        <w:t xml:space="preserve">5. 乙方的权利和义务</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5.1 签署合同后，乙方应确定项目负责人（或项目联系人），负责与本合同有关的事务。</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宋体" w:hAnsi="宋体"/>
          <w:szCs w:val="21"/>
        </w:rPr>
      </w:r>
      <w:r/>
    </w:p>
    <w:p>
      <w:pPr>
        <w:pStyle w:val="711"/>
        <w:ind w:firstLine="369"/>
        <w:spacing w:after="0" w:line="360" w:lineRule="auto"/>
        <w:rPr>
          <w:rFonts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rPr>
          <w:rFonts w:ascii="宋体" w:hAnsi="宋体" w:cs="宋体"/>
          <w:szCs w:val="21"/>
        </w:rPr>
      </w:r>
      <w:r/>
    </w:p>
    <w:p>
      <w:pPr>
        <w:pStyle w:val="711"/>
        <w:ind w:firstLine="369"/>
        <w:spacing w:after="0" w:line="360" w:lineRule="auto"/>
        <w:rPr>
          <w:rFonts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rPr>
          <w:rFonts w:ascii="宋体" w:hAnsi="宋体" w:cs="宋体"/>
          <w:szCs w:val="21"/>
        </w:rPr>
      </w:r>
      <w:r/>
    </w:p>
    <w:p>
      <w:pPr>
        <w:pStyle w:val="697"/>
        <w:numPr>
          <w:ilvl w:val="0"/>
          <w:numId w:val="6"/>
        </w:numPr>
        <w:jc w:val="left"/>
        <w:spacing w:line="360" w:lineRule="auto"/>
        <w:rPr>
          <w:rFonts w:ascii="宋体" w:hAnsi="宋体"/>
          <w:b/>
          <w:bCs/>
          <w:sz w:val="24"/>
        </w:rPr>
      </w:pPr>
      <w:r>
        <w:rPr>
          <w:rFonts w:hint="eastAsia" w:ascii="宋体" w:hAnsi="宋体"/>
          <w:b/>
          <w:bCs/>
          <w:sz w:val="24"/>
        </w:rPr>
        <w:t xml:space="preserve">合同履行</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ascii="宋体" w:hAnsi="宋体"/>
          <w:szCs w:val="21"/>
        </w:rPr>
      </w:r>
      <w:r/>
    </w:p>
    <w:p>
      <w:pPr>
        <w:pStyle w:val="697"/>
        <w:ind w:firstLine="420"/>
        <w:jc w:val="left"/>
        <w:spacing w:line="360" w:lineRule="auto"/>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97"/>
        <w:jc w:val="left"/>
        <w:spacing w:line="360" w:lineRule="auto"/>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ascii="宋体" w:hAnsi="宋体"/>
          <w:szCs w:val="21"/>
        </w:rPr>
      </w:r>
      <w:r/>
    </w:p>
    <w:p>
      <w:pPr>
        <w:pStyle w:val="732"/>
        <w:ind w:firstLine="420"/>
        <w:spacing w:line="360" w:lineRule="auto"/>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sz w:val="21"/>
        </w:rPr>
      </w:r>
      <w:r/>
    </w:p>
    <w:p>
      <w:pPr>
        <w:pStyle w:val="697"/>
        <w:jc w:val="left"/>
        <w:spacing w:line="360" w:lineRule="auto"/>
        <w:rPr>
          <w:rFonts w:ascii="宋体" w:hAnsi="宋体"/>
          <w:b/>
          <w:sz w:val="24"/>
        </w:rPr>
      </w:pPr>
      <w:r>
        <w:rPr>
          <w:rFonts w:hint="eastAsia" w:ascii="宋体" w:hAnsi="宋体"/>
          <w:b/>
          <w:sz w:val="24"/>
        </w:rPr>
        <w:t xml:space="preserve">8. 质量标准和保证</w:t>
      </w:r>
      <w:r>
        <w:rPr>
          <w:rFonts w:ascii="宋体" w:hAnsi="宋体"/>
          <w:b/>
          <w:sz w:val="24"/>
        </w:rPr>
      </w:r>
      <w:r/>
    </w:p>
    <w:p>
      <w:pPr>
        <w:pStyle w:val="713"/>
        <w:ind w:firstLine="420"/>
        <w:jc w:val="left"/>
        <w:spacing w:line="360" w:lineRule="auto"/>
        <w:rPr>
          <w:rFonts w:hAnsi="宋体"/>
          <w:b/>
        </w:rPr>
      </w:pPr>
      <w:r>
        <w:rPr>
          <w:rFonts w:hint="eastAsia" w:hAnsi="宋体"/>
        </w:rPr>
        <w:t xml:space="preserve">8.1 质量标准</w:t>
      </w:r>
      <w:r>
        <w:rPr>
          <w:rFonts w:hAnsi="宋体"/>
          <w:b/>
        </w:rPr>
      </w:r>
      <w:r/>
    </w:p>
    <w:p>
      <w:pPr>
        <w:pStyle w:val="697"/>
        <w:ind w:firstLine="420"/>
        <w:jc w:val="left"/>
        <w:spacing w:line="360" w:lineRule="auto"/>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713"/>
        <w:ind w:firstLine="420"/>
        <w:jc w:val="left"/>
        <w:spacing w:line="360" w:lineRule="auto"/>
        <w:rPr>
          <w:rFonts w:hAnsi="宋体"/>
        </w:rPr>
      </w:pPr>
      <w:r>
        <w:rPr>
          <w:rFonts w:hint="eastAsia" w:hAnsi="宋体"/>
        </w:rPr>
        <w:t xml:space="preserve">（2）采用中华人民共和国法定计量单位。</w:t>
      </w:r>
      <w:r>
        <w:rPr>
          <w:rFonts w:hAnsi="宋体"/>
        </w:rPr>
      </w:r>
      <w:r/>
    </w:p>
    <w:p>
      <w:pPr>
        <w:pStyle w:val="697"/>
        <w:ind w:firstLine="420"/>
        <w:jc w:val="left"/>
        <w:spacing w:line="360" w:lineRule="auto"/>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8.2 保证</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szCs w:val="21"/>
        </w:rPr>
      </w:r>
      <w:r/>
    </w:p>
    <w:p>
      <w:pPr>
        <w:pStyle w:val="697"/>
        <w:ind w:firstLine="420"/>
        <w:jc w:val="left"/>
        <w:spacing w:line="360" w:lineRule="auto"/>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697"/>
        <w:jc w:val="left"/>
        <w:spacing w:line="360" w:lineRule="auto"/>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9.1 乙方保证对其出售的货物享有合法的权利。</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9.3 如甲方使用上述货物构成对第三人侵权的，则由乙方承担全部责任。</w:t>
      </w:r>
      <w:r>
        <w:rPr>
          <w:rFonts w:ascii="宋体" w:hAnsi="宋体"/>
          <w:szCs w:val="21"/>
        </w:rPr>
      </w:r>
      <w:r/>
    </w:p>
    <w:p>
      <w:pPr>
        <w:pStyle w:val="697"/>
        <w:jc w:val="left"/>
        <w:spacing w:line="360" w:lineRule="auto"/>
        <w:rPr>
          <w:rFonts w:ascii="宋体" w:hAnsi="宋体"/>
          <w:b/>
          <w:bCs/>
          <w:sz w:val="24"/>
        </w:rPr>
      </w:pPr>
      <w:r>
        <w:rPr>
          <w:rFonts w:hint="eastAsia" w:ascii="宋体" w:hAnsi="宋体"/>
          <w:b/>
          <w:bCs/>
          <w:sz w:val="24"/>
        </w:rPr>
        <w:t xml:space="preserve">10. 知识产权保护</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697"/>
        <w:jc w:val="left"/>
        <w:spacing w:line="360" w:lineRule="auto"/>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697"/>
        <w:ind w:firstLine="420"/>
        <w:jc w:val="left"/>
        <w:spacing w:line="360" w:lineRule="auto"/>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697"/>
        <w:jc w:val="left"/>
        <w:spacing w:line="360" w:lineRule="auto"/>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699"/>
        <w:ind w:firstLine="420"/>
        <w:spacing w:line="360" w:lineRule="auto"/>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711"/>
        <w:spacing w:after="0" w:line="360" w:lineRule="auto"/>
        <w:rPr>
          <w:rFonts w:ascii="宋体" w:hAnsi="宋体"/>
          <w:b/>
          <w:bCs/>
          <w:sz w:val="24"/>
          <w:szCs w:val="24"/>
        </w:rPr>
      </w:pPr>
      <w:r>
        <w:rPr>
          <w:rFonts w:hint="eastAsia" w:ascii="宋体" w:hAnsi="宋体"/>
          <w:b/>
          <w:bCs/>
          <w:sz w:val="24"/>
          <w:szCs w:val="24"/>
        </w:rPr>
        <w:t xml:space="preserve">13. 履约保证金</w:t>
      </w:r>
      <w:r>
        <w:rPr>
          <w:rFonts w:ascii="宋体" w:hAnsi="宋体"/>
          <w:b/>
          <w:bCs/>
          <w:sz w:val="24"/>
          <w:szCs w:val="24"/>
        </w:rPr>
      </w:r>
      <w:r/>
    </w:p>
    <w:p>
      <w:pPr>
        <w:pStyle w:val="697"/>
        <w:ind w:firstLine="420"/>
        <w:jc w:val="left"/>
        <w:spacing w:line="360" w:lineRule="auto"/>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697"/>
        <w:ind w:firstLine="420"/>
        <w:spacing w:line="360" w:lineRule="auto"/>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697"/>
        <w:jc w:val="left"/>
        <w:spacing w:line="360" w:lineRule="auto"/>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697"/>
        <w:ind w:firstLine="420"/>
        <w:jc w:val="left"/>
        <w:spacing w:line="360" w:lineRule="auto"/>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732"/>
        <w:ind w:firstLine="420"/>
        <w:spacing w:line="36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697"/>
        <w:ind w:firstLine="420"/>
        <w:jc w:val="left"/>
        <w:spacing w:line="360" w:lineRule="auto"/>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697"/>
        <w:jc w:val="left"/>
        <w:spacing w:line="360" w:lineRule="auto"/>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697"/>
        <w:ind w:firstLine="420"/>
        <w:jc w:val="left"/>
        <w:spacing w:line="360" w:lineRule="auto"/>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697"/>
        <w:ind w:firstLine="420"/>
        <w:jc w:val="left"/>
        <w:spacing w:line="360" w:lineRule="auto"/>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697"/>
        <w:ind w:firstLine="420"/>
        <w:jc w:val="left"/>
        <w:spacing w:line="360" w:lineRule="auto"/>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697"/>
        <w:ind w:firstLine="420"/>
        <w:jc w:val="left"/>
        <w:spacing w:line="360" w:lineRule="auto"/>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697"/>
        <w:numPr>
          <w:ilvl w:val="0"/>
          <w:numId w:val="7"/>
        </w:numPr>
        <w:jc w:val="left"/>
        <w:spacing w:line="360" w:lineRule="auto"/>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697"/>
        <w:jc w:val="left"/>
        <w:spacing w:line="360" w:lineRule="auto"/>
        <w:rPr>
          <w:rFonts w:ascii="宋体" w:hAnsi="宋体"/>
          <w:szCs w:val="21"/>
        </w:rPr>
      </w:pPr>
      <w:r>
        <w:rPr>
          <w:rFonts w:hint="eastAsia" w:ascii="宋体" w:hAnsi="宋体"/>
          <w:szCs w:val="21"/>
        </w:rPr>
        <w:t xml:space="preserve">    16.1合同的变更</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16.2合同的中止</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732"/>
        <w:ind w:firstLine="420"/>
        <w:jc w:val="both"/>
        <w:spacing w:line="360" w:lineRule="auto"/>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697"/>
        <w:ind w:firstLine="420"/>
        <w:jc w:val="left"/>
        <w:spacing w:line="360" w:lineRule="auto"/>
      </w:pPr>
      <w:r>
        <w:rPr>
          <w:rFonts w:hint="eastAsia" w:ascii="宋体" w:hAnsi="宋体"/>
          <w:szCs w:val="21"/>
        </w:rPr>
        <w:t xml:space="preserve">（4）甲方不得以行政区划调整、政府换届、机构或者职能调整以及相关责任人更替为由中止合同。</w:t>
      </w:r>
      <w:r/>
    </w:p>
    <w:p>
      <w:pPr>
        <w:pStyle w:val="697"/>
        <w:ind w:firstLine="420"/>
        <w:jc w:val="left"/>
        <w:spacing w:line="360" w:lineRule="auto"/>
        <w:rPr>
          <w:rFonts w:ascii="宋体" w:hAnsi="宋体"/>
          <w:szCs w:val="21"/>
        </w:rPr>
      </w:pPr>
      <w:r>
        <w:rPr>
          <w:rFonts w:hint="eastAsia" w:ascii="宋体" w:hAnsi="宋体"/>
          <w:szCs w:val="21"/>
        </w:rPr>
        <w:t xml:space="preserve">16.3合同的终止</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697"/>
        <w:ind w:firstLine="420"/>
        <w:spacing w:line="360" w:lineRule="auto"/>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732"/>
        <w:spacing w:line="360" w:lineRule="auto"/>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732"/>
        <w:ind w:firstLine="420"/>
        <w:jc w:val="both"/>
        <w:spacing w:line="360" w:lineRule="auto"/>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697"/>
        <w:jc w:val="left"/>
        <w:spacing w:line="360" w:lineRule="auto"/>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697"/>
        <w:jc w:val="left"/>
        <w:spacing w:line="360" w:lineRule="auto"/>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697"/>
        <w:ind w:firstLine="420"/>
        <w:jc w:val="left"/>
        <w:spacing w:line="360" w:lineRule="auto"/>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697"/>
        <w:jc w:val="left"/>
        <w:spacing w:line="360" w:lineRule="auto"/>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732"/>
        <w:ind w:firstLine="420"/>
        <w:jc w:val="both"/>
        <w:spacing w:line="36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732"/>
        <w:ind w:firstLine="420"/>
        <w:jc w:val="both"/>
        <w:spacing w:line="36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732"/>
        <w:ind w:firstLine="420"/>
        <w:jc w:val="both"/>
        <w:spacing w:line="36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697"/>
        <w:jc w:val="left"/>
        <w:spacing w:line="360" w:lineRule="auto"/>
        <w:rPr>
          <w:rFonts w:ascii="宋体" w:hAnsi="宋体"/>
          <w:sz w:val="24"/>
        </w:rPr>
      </w:pPr>
      <w:r>
        <w:rPr>
          <w:rFonts w:hint="eastAsia" w:ascii="宋体" w:hAnsi="宋体"/>
          <w:b/>
          <w:sz w:val="24"/>
        </w:rPr>
        <w:t xml:space="preserve">20. 政府采购政策</w:t>
      </w:r>
      <w:r>
        <w:rPr>
          <w:rFonts w:ascii="宋体" w:hAnsi="宋体"/>
          <w:sz w:val="24"/>
        </w:rPr>
      </w:r>
      <w:r/>
    </w:p>
    <w:p>
      <w:pPr>
        <w:pStyle w:val="697"/>
        <w:ind w:firstLine="420"/>
        <w:jc w:val="left"/>
        <w:spacing w:line="360" w:lineRule="auto"/>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711"/>
        <w:ind w:firstLine="420"/>
        <w:spacing w:after="0" w:line="360" w:lineRule="auto"/>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697"/>
        <w:jc w:val="left"/>
        <w:spacing w:line="360" w:lineRule="auto"/>
        <w:rPr>
          <w:rFonts w:ascii="宋体" w:hAnsi="宋体"/>
          <w:b/>
          <w:sz w:val="24"/>
        </w:rPr>
      </w:pPr>
      <w:r>
        <w:rPr>
          <w:rFonts w:hint="eastAsia" w:ascii="宋体" w:hAnsi="宋体"/>
          <w:b/>
          <w:sz w:val="24"/>
        </w:rPr>
        <w:t xml:space="preserve">21. 法律适用</w:t>
      </w:r>
      <w:r>
        <w:rPr>
          <w:rFonts w:ascii="宋体" w:hAnsi="宋体"/>
          <w:b/>
          <w:sz w:val="24"/>
        </w:rPr>
      </w:r>
      <w:r/>
    </w:p>
    <w:p>
      <w:pPr>
        <w:pStyle w:val="732"/>
        <w:ind w:firstLine="420"/>
        <w:jc w:val="both"/>
        <w:spacing w:line="360" w:lineRule="auto"/>
        <w:rPr>
          <w:rFonts w:ascii="宋体" w:hAnsi="宋体" w:eastAsia="宋体" w:cs="宋体"/>
          <w:sz w:val="21"/>
        </w:rPr>
      </w:pPr>
      <w:r>
        <w:rPr>
          <w:rFonts w:hint="eastAsia" w:ascii="宋体" w:hAnsi="宋体" w:eastAsia="宋体" w:cs="宋体"/>
          <w:sz w:val="21"/>
        </w:rPr>
        <w:t xml:space="preserve">21.1本合同的订立、生效、解释、履行及与本合同有关的争议解决，均适用法律、行政法规。</w:t>
      </w:r>
      <w:r>
        <w:rPr>
          <w:rFonts w:ascii="宋体" w:hAnsi="宋体" w:eastAsia="宋体" w:cs="宋体"/>
          <w:sz w:val="21"/>
        </w:rPr>
      </w:r>
      <w:r/>
    </w:p>
    <w:p>
      <w:pPr>
        <w:pStyle w:val="732"/>
        <w:ind w:firstLine="420"/>
        <w:jc w:val="both"/>
        <w:spacing w:line="36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697"/>
        <w:jc w:val="left"/>
        <w:spacing w:line="360" w:lineRule="auto"/>
        <w:rPr>
          <w:rFonts w:ascii="宋体" w:hAnsi="宋体"/>
          <w:b/>
          <w:sz w:val="24"/>
        </w:rPr>
      </w:pPr>
      <w:r>
        <w:rPr>
          <w:rFonts w:hint="eastAsia" w:ascii="宋体" w:hAnsi="宋体"/>
          <w:b/>
          <w:sz w:val="24"/>
        </w:rPr>
        <w:t xml:space="preserve">22. 通知</w:t>
      </w:r>
      <w:r>
        <w:rPr>
          <w:rFonts w:ascii="宋体" w:hAnsi="宋体"/>
          <w:b/>
          <w:sz w:val="24"/>
        </w:rPr>
      </w:r>
      <w:r/>
    </w:p>
    <w:p>
      <w:pPr>
        <w:pStyle w:val="732"/>
        <w:ind w:firstLine="420"/>
        <w:jc w:val="both"/>
        <w:spacing w:line="360" w:lineRule="auto"/>
        <w:rPr>
          <w:rFonts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732"/>
        <w:ind w:firstLine="420"/>
        <w:jc w:val="both"/>
        <w:spacing w:line="360" w:lineRule="auto"/>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697"/>
        <w:ind w:firstLine="420"/>
        <w:jc w:val="left"/>
        <w:spacing w:line="360" w:lineRule="auto"/>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697"/>
        <w:ind w:firstLine="420"/>
        <w:jc w:val="left"/>
        <w:spacing w:line="360" w:lineRule="auto"/>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697"/>
        <w:numPr>
          <w:ilvl w:val="0"/>
          <w:numId w:val="8"/>
        </w:numPr>
        <w:jc w:val="left"/>
        <w:spacing w:line="360" w:lineRule="auto"/>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697"/>
        <w:ind w:firstLine="420"/>
        <w:jc w:val="left"/>
        <w:spacing w:line="360" w:lineRule="auto"/>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697"/>
        <w:jc w:val="left"/>
        <w:spacing w:line="360" w:lineRule="auto"/>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697"/>
      </w:pPr>
      <w:r>
        <w:rPr>
          <w:rFonts w:hint="eastAsia"/>
        </w:rPr>
        <w:br w:type="page" w:clear="all"/>
      </w:r>
      <w:r/>
    </w:p>
    <w:p>
      <w:pPr>
        <w:pStyle w:val="697"/>
        <w:jc w:val="center"/>
        <w:keepLines/>
        <w:keepNext/>
        <w:spacing w:before="313" w:after="313" w:line="360" w:lineRule="auto"/>
        <w:rPr>
          <w:rFonts w:ascii="黑体" w:hAnsi="黑体" w:eastAsia="黑体"/>
          <w:sz w:val="28"/>
          <w:szCs w:val="28"/>
        </w:rPr>
        <w:outlineLvl w:val="1"/>
      </w:pPr>
      <w:r>
        <w:rPr>
          <w:rFonts w:hint="eastAsia" w:ascii="黑体" w:hAnsi="黑体" w:eastAsia="黑体"/>
          <w:sz w:val="28"/>
          <w:szCs w:val="28"/>
        </w:rPr>
        <w:t xml:space="preserve">第三节 政府采购合同专用条款</w:t>
      </w:r>
      <w:r>
        <w:rPr>
          <w:rFonts w:ascii="黑体" w:hAnsi="黑体" w:eastAsia="黑体"/>
          <w:sz w:val="28"/>
          <w:szCs w:val="28"/>
        </w:rPr>
      </w:r>
      <w:r/>
    </w:p>
    <w:tbl>
      <w:tblPr>
        <w:tblW w:w="9374"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17"/>
        <w:gridCol w:w="1612"/>
        <w:gridCol w:w="5845"/>
      </w:tblGrid>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第1.2（6）项</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联合体具体要求</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不接受联合体。</w:t>
            </w:r>
            <w:r>
              <w:rPr>
                <w:rFonts w:ascii="宋体" w:hAnsi="宋体"/>
                <w:sz w:val="24"/>
              </w:rPr>
            </w:r>
            <w:r/>
          </w:p>
        </w:tc>
      </w:tr>
      <w:tr>
        <w:trPr>
          <w:trHeight w:val="604"/>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第1.2（7）项</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其他术语解释</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w:t>
            </w:r>
            <w:r>
              <w:rPr>
                <w:rFonts w:ascii="宋体" w:hAnsi="宋体"/>
                <w:sz w:val="24"/>
              </w:rPr>
            </w:r>
            <w:r/>
          </w:p>
        </w:tc>
      </w:tr>
      <w:tr>
        <w:trPr>
          <w:trHeight w:val="90"/>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第4.4款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履约验收中甲方提出异议或作出说明的期限</w:t>
            </w:r>
            <w:r>
              <w:rPr>
                <w:rFonts w:ascii="宋体" w:hAnsi="宋体"/>
                <w:sz w:val="24"/>
              </w:rPr>
            </w:r>
            <w:r/>
          </w:p>
        </w:tc>
        <w:tc>
          <w:tcPr>
            <w:tcW w:w="5845" w:type="dxa"/>
            <w:vAlign w:val="center"/>
            <w:textDirection w:val="lrTb"/>
            <w:noWrap w:val="false"/>
          </w:tcPr>
          <w:p>
            <w:pPr>
              <w:pStyle w:val="697"/>
              <w:jc w:val="left"/>
              <w:tabs>
                <w:tab w:val="center" w:pos="2814" w:leader="none"/>
              </w:tabs>
              <w:rPr>
                <w:rFonts w:hint="eastAsia" w:ascii="宋体" w:hAnsi="宋体"/>
                <w:sz w:val="24"/>
              </w:rPr>
            </w:pPr>
            <w:r>
              <w:rPr>
                <w:rFonts w:hint="eastAsia" w:ascii="宋体" w:hAnsi="宋体"/>
                <w:sz w:val="24"/>
              </w:rPr>
              <w:t xml:space="preserve">3日历天内。</w:t>
            </w:r>
            <w:r>
              <w:rPr>
                <w:rFonts w:hint="eastAsia" w:ascii="宋体" w:hAnsi="宋体"/>
                <w:color w:val="ff0000"/>
                <w:sz w:val="24"/>
              </w:rPr>
              <w:tab/>
            </w:r>
            <w:r>
              <w:rPr>
                <w:rFonts w:hint="eastAsia" w:ascii="宋体" w:hAnsi="宋体"/>
                <w:sz w:val="24"/>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第4.6款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约定甲方承担的其他义务和责任</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w:t>
            </w:r>
            <w:r>
              <w:rPr>
                <w:rFonts w:ascii="宋体" w:hAnsi="宋体"/>
                <w:sz w:val="24"/>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sz w:val="24"/>
              </w:rPr>
            </w:pPr>
            <w:r>
              <w:rPr>
                <w:rFonts w:hint="eastAsia" w:ascii="宋体" w:hAnsi="宋体"/>
                <w:sz w:val="24"/>
              </w:rPr>
              <w:t xml:space="preserve">第5.4款</w:t>
            </w:r>
            <w:r>
              <w:rPr>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约定乙方承担的其他义务和责任</w:t>
            </w:r>
            <w:r>
              <w:rPr>
                <w:rFonts w:ascii="宋体" w:hAnsi="宋体"/>
                <w:sz w:val="24"/>
              </w:rPr>
            </w:r>
            <w:r/>
          </w:p>
        </w:tc>
        <w:tc>
          <w:tcPr>
            <w:tcW w:w="5845" w:type="dxa"/>
            <w:vAlign w:val="center"/>
            <w:textDirection w:val="lrTb"/>
            <w:noWrap w:val="false"/>
          </w:tcPr>
          <w:p>
            <w:pPr>
              <w:pStyle w:val="697"/>
              <w:ind w:firstLine="480"/>
              <w:jc w:val="left"/>
              <w:rPr>
                <w:rFonts w:ascii="宋体" w:hAnsi="宋体"/>
                <w:sz w:val="24"/>
              </w:rPr>
            </w:pPr>
            <w:r>
              <w:rPr>
                <w:rFonts w:hint="eastAsia" w:ascii="宋体" w:hAnsi="宋体"/>
                <w:sz w:val="24"/>
              </w:rPr>
              <w:t xml:space="preserve">1、乙方自行协调解决本项目实施过程中发生的各种矛盾，甲方不承担任何费用和责任，供货期不顺延；乙方投标前已充分了解项目情况、道路及任何其他影响报价的情况，任何因忽视或误解项目现场情况而导致的索赔或供货期延长申请将不被批准。</w:t>
            </w:r>
            <w:r>
              <w:rPr>
                <w:rFonts w:ascii="宋体" w:hAnsi="宋体"/>
                <w:sz w:val="24"/>
              </w:rPr>
            </w:r>
            <w:r/>
          </w:p>
          <w:p>
            <w:pPr>
              <w:pStyle w:val="697"/>
              <w:ind w:firstLine="480"/>
              <w:jc w:val="left"/>
              <w:rPr>
                <w:sz w:val="24"/>
              </w:rPr>
            </w:pPr>
            <w:r>
              <w:rPr>
                <w:rFonts w:hint="eastAsia"/>
                <w:sz w:val="24"/>
              </w:rPr>
              <w:t xml:space="preserve">2、乙方自行承担项目实施过程中的质量、任何状况下的安全责任。非甲方原因，发生的一切问题和责任与甲方无关，相关一切费用或民事、刑事责任均由乙方自理。</w:t>
            </w:r>
            <w:r>
              <w:rPr>
                <w:sz w:val="24"/>
              </w:rPr>
            </w:r>
            <w:r/>
          </w:p>
          <w:p>
            <w:pPr>
              <w:pStyle w:val="697"/>
              <w:ind w:firstLine="480"/>
              <w:jc w:val="left"/>
              <w:rPr>
                <w:sz w:val="24"/>
              </w:rPr>
            </w:pPr>
            <w:r>
              <w:rPr>
                <w:rFonts w:hint="eastAsia"/>
                <w:sz w:val="24"/>
              </w:rPr>
              <w:t xml:space="preserve">3、在履行合同过程中，乙方应遵守国家或地方的法律、法规、规章、条例、规范性文件或任何对项目有管辖权的部门的规章，并按要求支付有关费用。</w:t>
            </w:r>
            <w:r>
              <w:rPr>
                <w:sz w:val="24"/>
              </w:rPr>
            </w:r>
            <w:r/>
          </w:p>
          <w:p>
            <w:pPr>
              <w:pStyle w:val="697"/>
              <w:ind w:firstLine="480"/>
              <w:jc w:val="left"/>
              <w:rPr>
                <w:sz w:val="24"/>
              </w:rPr>
            </w:pPr>
            <w:r>
              <w:rPr>
                <w:rFonts w:hint="eastAsia"/>
                <w:sz w:val="24"/>
              </w:rPr>
              <w:t xml:space="preserve">4、无论甲方是否给予了批准或同意，乙方应对现场作业工作的完备性、稳定性和安全性承担全部责任，负责完成保证项目的稳定、完整、安全、可靠及有效运行所必须的全部工作。</w:t>
            </w:r>
            <w:r>
              <w:rPr>
                <w:sz w:val="24"/>
              </w:rPr>
            </w:r>
            <w:r/>
          </w:p>
          <w:p>
            <w:pPr>
              <w:pStyle w:val="697"/>
              <w:ind w:firstLine="480"/>
              <w:tabs>
                <w:tab w:val="left" w:pos="632" w:leader="none"/>
                <w:tab w:val="left" w:pos="2828" w:leader="none"/>
              </w:tabs>
              <w:rPr>
                <w:sz w:val="24"/>
              </w:rPr>
            </w:pPr>
            <w:r>
              <w:rPr>
                <w:sz w:val="24"/>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第6.1款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履行合同义务的顺序</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w:t>
            </w:r>
            <w:r>
              <w:rPr>
                <w:rFonts w:ascii="宋体" w:hAnsi="宋体"/>
                <w:sz w:val="24"/>
              </w:rPr>
            </w:r>
            <w:r/>
          </w:p>
        </w:tc>
      </w:tr>
      <w:tr>
        <w:trPr>
          <w:cantSplit/>
          <w:trHeight w:val="667"/>
        </w:trPr>
        <w:tc>
          <w:tcPr>
            <w:tcW w:w="1917" w:type="dxa"/>
            <w:vAlign w:val="center"/>
            <w:vMerge w:val="restart"/>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第7.1款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包装特殊要求</w:t>
            </w:r>
            <w:r>
              <w:rPr>
                <w:rFonts w:ascii="宋体" w:hAnsi="宋体"/>
                <w:sz w:val="24"/>
              </w:rPr>
            </w:r>
            <w:r/>
          </w:p>
        </w:tc>
        <w:tc>
          <w:tcPr>
            <w:tcW w:w="5845" w:type="dxa"/>
            <w:vAlign w:val="center"/>
            <w:textDirection w:val="lrTb"/>
            <w:noWrap w:val="false"/>
          </w:tcPr>
          <w:p>
            <w:pPr>
              <w:pStyle w:val="697"/>
              <w:ind w:firstLine="480"/>
              <w:jc w:val="left"/>
              <w:rPr>
                <w:rFonts w:hint="eastAsia"/>
                <w:sz w:val="24"/>
              </w:rPr>
            </w:pPr>
            <w:r>
              <w:rPr>
                <w:rFonts w:hint="eastAsia"/>
                <w:sz w:val="24"/>
              </w:rPr>
              <w:t xml:space="preserve"> </w:t>
            </w:r>
            <w:r>
              <w:rPr>
                <w:rFonts w:hint="eastAsia"/>
                <w:sz w:val="24"/>
              </w:rPr>
            </w:r>
            <w:r/>
          </w:p>
          <w:p>
            <w:pPr>
              <w:pStyle w:val="697"/>
              <w:ind w:firstLine="480"/>
              <w:jc w:val="left"/>
              <w:rPr>
                <w:rFonts w:hint="eastAsia"/>
                <w:sz w:val="24"/>
              </w:rPr>
            </w:pPr>
            <w:r>
              <w:rPr>
                <w:rFonts w:hint="eastAsia"/>
                <w:sz w:val="24"/>
              </w:rPr>
              <w:t xml:space="preserve">1.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sz w:val="24"/>
              </w:rPr>
            </w:r>
            <w:r/>
          </w:p>
          <w:p>
            <w:pPr>
              <w:pStyle w:val="697"/>
              <w:ind w:firstLine="480"/>
              <w:jc w:val="left"/>
              <w:rPr>
                <w:rFonts w:hint="eastAsia"/>
                <w:sz w:val="24"/>
              </w:rPr>
            </w:pPr>
            <w:r>
              <w:rPr>
                <w:rFonts w:hint="eastAsia"/>
                <w:sz w:val="24"/>
              </w:rPr>
              <w:t xml:space="preserve">2.每件包装箱内应附一份详细装箱单和质量合格凭证。</w:t>
            </w:r>
            <w:r>
              <w:rPr>
                <w:rFonts w:hint="eastAsia"/>
                <w:sz w:val="24"/>
              </w:rPr>
            </w:r>
            <w:r/>
          </w:p>
          <w:p>
            <w:pPr>
              <w:pStyle w:val="697"/>
              <w:ind w:firstLine="480"/>
              <w:jc w:val="left"/>
              <w:rPr>
                <w:sz w:val="24"/>
              </w:rPr>
            </w:pPr>
            <w:r>
              <w:rPr>
                <w:rFonts w:hint="eastAsia"/>
                <w:sz w:val="24"/>
              </w:rPr>
              <w:t xml:space="preserve">3.包装箱外加贴</w:t>
            </w:r>
            <w:r>
              <w:rPr>
                <w:rFonts w:hint="eastAsia"/>
                <w:b/>
                <w:bCs/>
                <w:sz w:val="24"/>
              </w:rPr>
              <w:t xml:space="preserve">“政府补贴农药、严禁倒买倒卖</w:t>
            </w:r>
            <w:r>
              <w:rPr>
                <w:rFonts w:hint="eastAsia"/>
                <w:sz w:val="24"/>
              </w:rPr>
              <w:t xml:space="preserve">”标识。</w:t>
            </w:r>
            <w:r>
              <w:rPr>
                <w:sz w:val="24"/>
              </w:rPr>
            </w:r>
            <w:r/>
          </w:p>
        </w:tc>
      </w:tr>
      <w:tr>
        <w:trPr>
          <w:cantSplit/>
          <w:trHeight w:val="667"/>
        </w:trPr>
        <w:tc>
          <w:tcPr>
            <w:tcW w:w="1917" w:type="dxa"/>
            <w:vAlign w:val="center"/>
            <w:vMerge w:val="continue"/>
            <w:textDirection w:val="lrTb"/>
            <w:noWrap w:val="false"/>
          </w:tcPr>
          <w:p>
            <w:pPr>
              <w:pStyle w:val="697"/>
              <w:jc w:val="center"/>
              <w:rPr>
                <w:rFonts w:ascii="宋体" w:hAnsi="宋体"/>
                <w:sz w:val="24"/>
              </w:rPr>
            </w:pP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指定现场</w:t>
            </w:r>
            <w:r>
              <w:rPr>
                <w:rFonts w:ascii="宋体" w:hAnsi="宋体"/>
                <w:sz w:val="24"/>
              </w:rPr>
            </w:r>
            <w:r/>
          </w:p>
        </w:tc>
        <w:tc>
          <w:tcPr>
            <w:tcW w:w="5845" w:type="dxa"/>
            <w:vAlign w:val="center"/>
            <w:textDirection w:val="lrTb"/>
            <w:noWrap w:val="false"/>
          </w:tcPr>
          <w:p>
            <w:pPr>
              <w:pStyle w:val="697"/>
              <w:ind w:firstLine="480"/>
              <w:jc w:val="left"/>
              <w:rPr>
                <w:rFonts w:hint="eastAsia"/>
                <w:sz w:val="24"/>
              </w:rPr>
            </w:pPr>
            <w:r>
              <w:rPr>
                <w:rFonts w:hint="eastAsia"/>
                <w:sz w:val="24"/>
              </w:rPr>
              <w:t xml:space="preserve">收货方指定地点。</w:t>
            </w:r>
            <w:r>
              <w:rPr>
                <w:rFonts w:hint="eastAsia"/>
                <w:sz w:val="24"/>
              </w:rPr>
            </w:r>
            <w:r/>
          </w:p>
        </w:tc>
      </w:tr>
      <w:tr>
        <w:trPr>
          <w:trHeight w:val="772"/>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第7.2款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运输、交付特殊要求</w:t>
            </w:r>
            <w:r>
              <w:rPr>
                <w:rFonts w:ascii="宋体" w:hAnsi="宋体"/>
                <w:sz w:val="24"/>
              </w:rPr>
            </w:r>
            <w:r/>
          </w:p>
        </w:tc>
        <w:tc>
          <w:tcPr>
            <w:tcW w:w="5845" w:type="dxa"/>
            <w:vAlign w:val="center"/>
            <w:textDirection w:val="lrTb"/>
            <w:noWrap w:val="false"/>
          </w:tcPr>
          <w:p>
            <w:pPr>
              <w:pStyle w:val="697"/>
              <w:ind w:firstLine="480"/>
              <w:rPr>
                <w:sz w:val="24"/>
              </w:rPr>
            </w:pPr>
            <w:r>
              <w:rPr>
                <w:rFonts w:hint="eastAsia"/>
                <w:sz w:val="24"/>
              </w:rPr>
              <w:t xml:space="preserve">1.货物验收合格、交付使用并提供所需单据的日期视为交货日期。</w:t>
            </w:r>
            <w:r>
              <w:rPr>
                <w:sz w:val="24"/>
              </w:rPr>
            </w:r>
            <w:r/>
          </w:p>
          <w:p>
            <w:pPr>
              <w:pStyle w:val="732"/>
              <w:ind w:firstLine="48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rPr>
                <w:rFonts w:ascii="Times New Roman" w:hAnsi="Times New Roman" w:eastAsia="宋体" w:cs="Times New Roman"/>
                <w:sz w:val="24"/>
                <w:szCs w:val="24"/>
              </w:rPr>
            </w:r>
            <w:r/>
          </w:p>
          <w:p>
            <w:pPr>
              <w:pStyle w:val="697"/>
              <w:ind w:firstLine="480"/>
              <w:rPr>
                <w:sz w:val="24"/>
              </w:rPr>
            </w:pPr>
            <w:r>
              <w:rPr>
                <w:rFonts w:hint="eastAsia"/>
                <w:sz w:val="24"/>
              </w:rPr>
              <w:t xml:space="preserve">3.乙方装运的货物不应超过合同规定的数量或重量。乙方应对超交数量或超重而产生的一切后果负责。</w:t>
            </w:r>
            <w:r>
              <w:rPr>
                <w:sz w:val="24"/>
              </w:rPr>
            </w:r>
            <w:r/>
          </w:p>
          <w:p>
            <w:pPr>
              <w:pStyle w:val="732"/>
              <w:ind w:firstLine="480"/>
              <w:spacing w:line="240" w:lineRule="auto"/>
              <w:rPr>
                <w:sz w:val="24"/>
                <w:szCs w:val="24"/>
              </w:rPr>
            </w:pPr>
            <w:r>
              <w:rPr>
                <w:rFonts w:hint="eastAsia" w:ascii="Times New Roman" w:hAnsi="Times New Roman" w:eastAsia="宋体" w:cs="Times New Roman"/>
                <w:sz w:val="24"/>
                <w:szCs w:val="24"/>
              </w:rPr>
              <w:t xml:space="preserve">4.货物在交付甲方前发生的风险</w:t>
            </w:r>
            <w:r>
              <w:rPr>
                <w:rFonts w:hint="eastAsia" w:ascii="Calibri" w:hAnsi="Calibri" w:eastAsia="宋体" w:cs="Times New Roman"/>
                <w:sz w:val="24"/>
                <w:szCs w:val="24"/>
              </w:rPr>
              <w:t xml:space="preserve">（含货物损失及人员安全）</w:t>
            </w:r>
            <w:r>
              <w:rPr>
                <w:rFonts w:hint="eastAsia" w:ascii="Times New Roman" w:hAnsi="Times New Roman" w:eastAsia="宋体" w:cs="Times New Roman"/>
                <w:sz w:val="24"/>
                <w:szCs w:val="24"/>
              </w:rPr>
              <w:t xml:space="preserve">均由乙方负责。</w:t>
            </w:r>
            <w:r>
              <w:rPr>
                <w:sz w:val="24"/>
                <w:szCs w:val="24"/>
              </w:rPr>
            </w:r>
            <w:r/>
          </w:p>
        </w:tc>
      </w:tr>
      <w:tr>
        <w:trPr>
          <w:trHeight w:val="667"/>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第7.3款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保险要求</w:t>
            </w:r>
            <w:r>
              <w:rPr>
                <w:rFonts w:ascii="宋体" w:hAnsi="宋体"/>
                <w:sz w:val="24"/>
              </w:rPr>
            </w:r>
            <w:r/>
          </w:p>
        </w:tc>
        <w:tc>
          <w:tcPr>
            <w:tcW w:w="5845" w:type="dxa"/>
            <w:vAlign w:val="center"/>
            <w:textDirection w:val="lrTb"/>
            <w:noWrap w:val="false"/>
          </w:tcPr>
          <w:p>
            <w:pPr>
              <w:pStyle w:val="697"/>
              <w:rPr>
                <w:rFonts w:hint="eastAsia"/>
                <w:sz w:val="24"/>
              </w:rPr>
            </w:pPr>
            <w:r>
              <w:rPr>
                <w:sz w:val="24"/>
              </w:rPr>
              <w:t xml:space="preserve">货物交货前由乙方承担保险义务</w:t>
            </w:r>
            <w:r>
              <w:rPr>
                <w:rFonts w:hint="eastAsia"/>
                <w:sz w:val="24"/>
              </w:rPr>
              <w:t xml:space="preserve">。</w:t>
            </w:r>
            <w:r>
              <w:rPr>
                <w:rFonts w:hint="eastAsia"/>
                <w:sz w:val="24"/>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第8.2（1）项</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质量保证期</w:t>
            </w:r>
            <w:r>
              <w:rPr>
                <w:rFonts w:ascii="宋体" w:hAnsi="宋体"/>
                <w:sz w:val="24"/>
              </w:rPr>
            </w:r>
            <w:r/>
          </w:p>
        </w:tc>
        <w:tc>
          <w:tcPr>
            <w:tcW w:w="5845" w:type="dxa"/>
            <w:vAlign w:val="center"/>
            <w:textDirection w:val="lrTb"/>
            <w:noWrap w:val="false"/>
          </w:tcPr>
          <w:p>
            <w:pPr>
              <w:pStyle w:val="697"/>
              <w:ind w:right="33" w:firstLine="480"/>
              <w:jc w:val="left"/>
              <w:spacing w:line="360" w:lineRule="exact"/>
              <w:rPr>
                <w:rFonts w:ascii="宋体" w:hAnsi="宋体"/>
              </w:rPr>
            </w:pPr>
            <w:r>
              <w:rPr>
                <w:rFonts w:hint="eastAsia" w:ascii="宋体" w:hAnsi="宋体" w:cs="宋体"/>
                <w:sz w:val="24"/>
              </w:rPr>
              <w:t xml:space="preserve">质量保证期：供应商须按国家或行业规定提供原厂商质保服务，所投货物的免费质保期为2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rPr>
                <w:rFonts w:ascii="宋体" w:hAnsi="宋体"/>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第8.2（3）项</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货物质量缺陷响应时间</w:t>
            </w:r>
            <w:r>
              <w:rPr>
                <w:rFonts w:ascii="宋体" w:hAnsi="宋体"/>
                <w:sz w:val="24"/>
              </w:rPr>
            </w:r>
            <w:r/>
          </w:p>
        </w:tc>
        <w:tc>
          <w:tcPr>
            <w:tcW w:w="5845" w:type="dxa"/>
            <w:vAlign w:val="center"/>
            <w:textDirection w:val="lrTb"/>
            <w:noWrap w:val="false"/>
          </w:tcPr>
          <w:p>
            <w:pPr>
              <w:pStyle w:val="697"/>
              <w:jc w:val="left"/>
              <w:rPr>
                <w:sz w:val="24"/>
              </w:rPr>
            </w:pPr>
            <w:r>
              <w:rPr>
                <w:rFonts w:hint="eastAsia" w:ascii="宋体" w:hAnsi="宋体"/>
                <w:sz w:val="24"/>
              </w:rPr>
              <w:t xml:space="preserve"> 如在使用过程中发生质量问题，乙方在接到甲方通知后在</w:t>
            </w:r>
            <w:r>
              <w:rPr>
                <w:rFonts w:hint="eastAsia" w:ascii="宋体" w:hAnsi="宋体"/>
                <w:b/>
                <w:bCs/>
                <w:sz w:val="24"/>
                <w:u w:val="single"/>
              </w:rPr>
              <w:t xml:space="preserve">24小时</w:t>
            </w:r>
            <w:r>
              <w:rPr>
                <w:rFonts w:hint="eastAsia" w:ascii="宋体" w:hAnsi="宋体"/>
                <w:sz w:val="24"/>
              </w:rPr>
              <w:t xml:space="preserve">内到达甲方现场。</w:t>
            </w:r>
            <w:r>
              <w:rPr>
                <w:sz w:val="24"/>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第8款补充</w:t>
            </w:r>
            <w:r>
              <w:rPr>
                <w:rFonts w:ascii="宋体" w:hAnsi="宋体"/>
                <w:sz w:val="24"/>
              </w:rPr>
            </w:r>
            <w:r/>
          </w:p>
        </w:tc>
        <w:tc>
          <w:tcPr>
            <w:tcW w:w="1612" w:type="dxa"/>
            <w:vAlign w:val="center"/>
            <w:textDirection w:val="lrTb"/>
            <w:noWrap w:val="false"/>
          </w:tcPr>
          <w:p>
            <w:pPr>
              <w:pStyle w:val="697"/>
              <w:ind w:right="33"/>
              <w:jc w:val="left"/>
              <w:spacing w:line="360" w:lineRule="exact"/>
              <w:rPr>
                <w:rFonts w:hint="eastAsia" w:ascii="宋体" w:hAnsi="宋体" w:cs="宋体"/>
                <w:sz w:val="24"/>
              </w:rPr>
            </w:pPr>
            <w:r>
              <w:rPr>
                <w:rFonts w:hint="eastAsia" w:ascii="宋体" w:hAnsi="宋体" w:cs="宋体"/>
                <w:sz w:val="24"/>
              </w:rPr>
              <w:t xml:space="preserve">质量保证要求</w:t>
            </w:r>
            <w:r>
              <w:rPr>
                <w:rFonts w:hint="eastAsia" w:ascii="宋体" w:hAnsi="宋体" w:cs="宋体"/>
                <w:sz w:val="24"/>
              </w:rPr>
            </w:r>
            <w:r/>
          </w:p>
        </w:tc>
        <w:tc>
          <w:tcPr>
            <w:tcW w:w="5845" w:type="dxa"/>
            <w:vAlign w:val="center"/>
            <w:textDirection w:val="lrTb"/>
            <w:noWrap w:val="false"/>
          </w:tcPr>
          <w:p>
            <w:pPr>
              <w:pStyle w:val="697"/>
              <w:ind w:right="33" w:firstLine="480"/>
              <w:jc w:val="left"/>
              <w:spacing w:line="360" w:lineRule="exact"/>
              <w:rPr>
                <w:rFonts w:hint="eastAsia" w:ascii="宋体" w:hAnsi="宋体" w:cs="宋体"/>
                <w:sz w:val="24"/>
              </w:rPr>
            </w:pPr>
            <w:r>
              <w:rPr>
                <w:rFonts w:hint="eastAsia" w:ascii="宋体" w:hAnsi="宋体" w:cs="宋体"/>
                <w:sz w:val="24"/>
              </w:rPr>
              <w:t xml:space="preserve">1. 在质保期内，乙方应对货物出现的质量及安全问题负责处理解决并承担一切费用（因不当使用的除外）。</w:t>
            </w:r>
            <w:r>
              <w:rPr>
                <w:rFonts w:hint="eastAsia" w:ascii="宋体" w:hAnsi="宋体" w:cs="宋体"/>
                <w:sz w:val="24"/>
              </w:rPr>
            </w:r>
            <w:r/>
          </w:p>
          <w:p>
            <w:pPr>
              <w:pStyle w:val="697"/>
              <w:ind w:right="33" w:firstLine="480"/>
              <w:jc w:val="left"/>
              <w:spacing w:line="360" w:lineRule="exact"/>
              <w:rPr>
                <w:rFonts w:hint="eastAsia" w:ascii="宋体" w:hAnsi="宋体" w:cs="宋体"/>
                <w:sz w:val="24"/>
              </w:rPr>
            </w:pPr>
            <w:r>
              <w:rPr>
                <w:rFonts w:hint="eastAsia" w:ascii="宋体" w:hAnsi="宋体" w:cs="宋体"/>
                <w:sz w:val="24"/>
              </w:rPr>
              <w:t xml:space="preserve">2.乙方应按照国家有关法律法规规章和“三包”规定以及招标文件售后服务要求及投标文件售后服务承诺提供售后服务。</w:t>
            </w:r>
            <w:r>
              <w:rPr>
                <w:rFonts w:hint="eastAsia" w:ascii="宋体" w:hAnsi="宋体" w:cs="宋体"/>
                <w:sz w:val="24"/>
              </w:rPr>
            </w:r>
            <w:r/>
          </w:p>
          <w:p>
            <w:pPr>
              <w:pStyle w:val="697"/>
              <w:ind w:right="33" w:firstLine="480"/>
              <w:jc w:val="left"/>
              <w:spacing w:line="360" w:lineRule="exact"/>
              <w:rPr>
                <w:rFonts w:hint="eastAsia" w:ascii="宋体" w:hAnsi="宋体" w:cs="宋体"/>
                <w:sz w:val="24"/>
              </w:rPr>
            </w:pPr>
            <w:r>
              <w:rPr>
                <w:rFonts w:hint="eastAsia" w:ascii="宋体" w:hAnsi="宋体" w:cs="宋体"/>
                <w:sz w:val="24"/>
              </w:rPr>
              <w:t xml:space="preserve">3.所有货物售后服务方式均为乙方上门，由乙方派员到货物使用现场，所产生的一切费用由乙方承担（双方视项目情况调整）。</w:t>
            </w:r>
            <w:r>
              <w:rPr>
                <w:rFonts w:hint="eastAsia" w:ascii="宋体" w:hAnsi="宋体" w:cs="宋体"/>
                <w:sz w:val="24"/>
              </w:rPr>
            </w:r>
            <w:r/>
          </w:p>
          <w:p>
            <w:pPr>
              <w:pStyle w:val="697"/>
              <w:ind w:right="33" w:firstLine="480"/>
              <w:jc w:val="left"/>
              <w:spacing w:line="360" w:lineRule="exact"/>
              <w:rPr>
                <w:rFonts w:hint="eastAsia" w:ascii="宋体" w:hAnsi="宋体" w:cs="宋体"/>
                <w:sz w:val="24"/>
              </w:rPr>
            </w:pPr>
            <w:r>
              <w:rPr>
                <w:rFonts w:hint="eastAsia" w:ascii="宋体" w:hAnsi="宋体" w:cs="宋体"/>
                <w:sz w:val="24"/>
              </w:rPr>
              <w:t xml:space="preserve">4.乙方所提供的货物，若技术性能无特殊说明，则按国家有关部门最新颁布的产品标准为准。</w:t>
            </w:r>
            <w:r>
              <w:rPr>
                <w:rFonts w:hint="eastAsia" w:ascii="宋体" w:hAnsi="宋体" w:cs="宋体"/>
                <w:sz w:val="24"/>
              </w:rPr>
            </w:r>
            <w:r/>
          </w:p>
          <w:p>
            <w:pPr>
              <w:pStyle w:val="697"/>
              <w:ind w:right="33" w:firstLine="480"/>
              <w:jc w:val="left"/>
              <w:spacing w:line="360" w:lineRule="exact"/>
              <w:rPr>
                <w:rFonts w:hint="eastAsia" w:ascii="宋体" w:hAnsi="宋体" w:cs="宋体"/>
                <w:sz w:val="24"/>
              </w:rPr>
            </w:pPr>
            <w:r>
              <w:rPr>
                <w:rFonts w:hint="eastAsia" w:ascii="宋体" w:hAnsi="宋体" w:cs="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cs="宋体"/>
                <w:sz w:val="24"/>
              </w:rPr>
            </w:r>
            <w:r/>
          </w:p>
          <w:p>
            <w:pPr>
              <w:pStyle w:val="697"/>
              <w:ind w:right="33" w:firstLine="480"/>
              <w:jc w:val="left"/>
              <w:spacing w:line="360" w:lineRule="exact"/>
              <w:rPr>
                <w:rFonts w:ascii="宋体" w:hAnsi="宋体" w:cs="宋体"/>
                <w:color w:val="ff0000"/>
                <w:sz w:val="24"/>
              </w:rPr>
            </w:pPr>
            <w:r>
              <w:rPr>
                <w:rFonts w:hint="eastAsia" w:ascii="宋体" w:hAnsi="宋体" w:cs="宋体"/>
                <w:sz w:val="24"/>
              </w:rPr>
              <w:t xml:space="preserve">6.货物、材料运抵现场后，甲方质检人员进行开箱检验。必要时甲方可以采取破坏性检验，将有关货物和材料送货物到达地的质检部门检验，</w:t>
            </w:r>
            <w:r>
              <w:rPr>
                <w:rFonts w:hint="eastAsia" w:ascii="宋体" w:hAnsi="宋体" w:cs="宋体"/>
                <w:color w:val="ff0000"/>
                <w:sz w:val="24"/>
              </w:rPr>
              <w:t xml:space="preserve">检验费由乙方负担。若检验不合格，由乙方负责采取补救措施，且不得影响供货。</w:t>
            </w:r>
            <w:r>
              <w:rPr>
                <w:rFonts w:ascii="宋体" w:hAnsi="宋体" w:cs="宋体"/>
                <w:color w:val="ff0000"/>
                <w:sz w:val="24"/>
              </w:rPr>
            </w:r>
            <w:r/>
          </w:p>
          <w:p>
            <w:pPr>
              <w:pStyle w:val="697"/>
              <w:ind w:right="33" w:firstLine="480"/>
              <w:jc w:val="left"/>
              <w:spacing w:line="360" w:lineRule="exact"/>
              <w:rPr>
                <w:rFonts w:hint="eastAsia" w:ascii="宋体" w:hAnsi="宋体" w:cs="宋体"/>
                <w:sz w:val="24"/>
              </w:rPr>
            </w:pPr>
            <w:r>
              <w:rPr>
                <w:rFonts w:hint="eastAsia" w:ascii="宋体" w:hAnsi="宋体" w:cs="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hint="eastAsia" w:ascii="宋体" w:hAnsi="宋体" w:cs="宋体"/>
                <w:sz w:val="24"/>
              </w:rPr>
            </w:r>
            <w:r/>
          </w:p>
          <w:p>
            <w:pPr>
              <w:pStyle w:val="697"/>
              <w:ind w:right="33" w:firstLine="480"/>
              <w:jc w:val="left"/>
              <w:spacing w:line="360" w:lineRule="exact"/>
              <w:rPr>
                <w:rFonts w:hint="eastAsia" w:ascii="宋体" w:hAnsi="宋体" w:cs="宋体"/>
                <w:sz w:val="24"/>
              </w:rPr>
            </w:pPr>
            <w:r>
              <w:rPr>
                <w:rFonts w:hint="eastAsia" w:ascii="宋体" w:hAnsi="宋体" w:cs="宋体"/>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cs="宋体"/>
                <w:sz w:val="24"/>
              </w:rPr>
            </w:r>
            <w:r/>
          </w:p>
          <w:p>
            <w:pPr>
              <w:pStyle w:val="697"/>
              <w:ind w:right="33" w:firstLine="480"/>
              <w:jc w:val="left"/>
              <w:spacing w:line="360" w:lineRule="exact"/>
              <w:rPr>
                <w:rFonts w:hint="eastAsia" w:ascii="宋体" w:hAnsi="宋体" w:cs="宋体"/>
                <w:sz w:val="24"/>
              </w:rPr>
            </w:pPr>
            <w:r>
              <w:rPr>
                <w:rFonts w:hint="eastAsia" w:ascii="宋体" w:hAnsi="宋体" w:cs="宋体"/>
                <w:sz w:val="24"/>
              </w:rPr>
            </w:r>
            <w:r/>
          </w:p>
        </w:tc>
      </w:tr>
      <w:tr>
        <w:trPr>
          <w:trHeight w:val="736"/>
        </w:trPr>
        <w:tc>
          <w:tcPr>
            <w:tcW w:w="1917" w:type="dxa"/>
            <w:vAlign w:val="center"/>
            <w:textDirection w:val="lrTb"/>
            <w:noWrap w:val="false"/>
          </w:tcPr>
          <w:p>
            <w:pPr>
              <w:pStyle w:val="697"/>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697"/>
              <w:jc w:val="center"/>
              <w:widowControl/>
              <w:rPr>
                <w:rFonts w:ascii="华文楷体" w:hAnsi="华文楷体" w:eastAsia="华文楷体" w:cs="华文楷体"/>
                <w:sz w:val="24"/>
              </w:rPr>
            </w:pPr>
            <w:r>
              <w:rPr>
                <w:rFonts w:hint="eastAsia" w:ascii="宋体" w:hAnsi="宋体" w:cs="宋体"/>
                <w:sz w:val="24"/>
              </w:rPr>
              <w:t xml:space="preserve">第11.1款</w:t>
            </w:r>
            <w:r>
              <w:rPr>
                <w:rFonts w:ascii="华文楷体" w:hAnsi="华文楷体" w:eastAsia="华文楷体" w:cs="华文楷体"/>
                <w:sz w:val="24"/>
              </w:rPr>
            </w:r>
            <w:r/>
          </w:p>
        </w:tc>
        <w:tc>
          <w:tcPr>
            <w:tcW w:w="1612" w:type="dxa"/>
            <w:vAlign w:val="center"/>
            <w:textDirection w:val="lrTb"/>
            <w:noWrap w:val="false"/>
          </w:tcPr>
          <w:p>
            <w:pPr>
              <w:pStyle w:val="697"/>
              <w:rPr>
                <w:rFonts w:ascii="宋体" w:hAnsi="宋体"/>
                <w:sz w:val="24"/>
              </w:rPr>
            </w:pPr>
            <w:r>
              <w:rPr>
                <w:rFonts w:hint="eastAsia" w:ascii="宋体" w:hAnsi="宋体"/>
                <w:sz w:val="24"/>
              </w:rPr>
              <w:t xml:space="preserve">其他应当保密的信息</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w:t>
            </w:r>
            <w:r>
              <w:rPr>
                <w:rFonts w:ascii="宋体" w:hAnsi="宋体"/>
                <w:sz w:val="24"/>
              </w:rPr>
            </w:r>
            <w:r/>
          </w:p>
        </w:tc>
      </w:tr>
      <w:tr>
        <w:trPr>
          <w:trHeight w:val="697"/>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第12.2款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合同价款支付时间及要求</w:t>
            </w:r>
            <w:r>
              <w:rPr>
                <w:rFonts w:ascii="宋体" w:hAnsi="宋体"/>
                <w:sz w:val="24"/>
              </w:rPr>
            </w:r>
            <w:r/>
          </w:p>
        </w:tc>
        <w:tc>
          <w:tcPr>
            <w:tcW w:w="5845" w:type="dxa"/>
            <w:vAlign w:val="center"/>
            <w:textDirection w:val="lrTb"/>
            <w:noWrap w:val="false"/>
          </w:tcPr>
          <w:p>
            <w:pPr>
              <w:pStyle w:val="697"/>
              <w:numPr>
                <w:ilvl w:val="0"/>
                <w:numId w:val="9"/>
              </w:numPr>
              <w:jc w:val="left"/>
              <w:tabs>
                <w:tab w:val="left" w:pos="312" w:leader="none"/>
              </w:tabs>
              <w:rPr>
                <w:rFonts w:ascii="宋体" w:hAnsi="宋体"/>
                <w:sz w:val="24"/>
              </w:rPr>
            </w:pPr>
            <w:r>
              <w:rPr>
                <w:rFonts w:hint="eastAsia" w:ascii="宋体" w:hAnsi="宋体"/>
                <w:sz w:val="24"/>
              </w:rPr>
              <w:t xml:space="preserve">合同款项的支付方式及进度安排：见合同协议书。</w:t>
            </w:r>
            <w:r>
              <w:rPr>
                <w:rFonts w:ascii="宋体" w:hAnsi="宋体"/>
                <w:sz w:val="24"/>
              </w:rPr>
            </w:r>
            <w:r/>
          </w:p>
          <w:p>
            <w:pPr>
              <w:pStyle w:val="697"/>
              <w:numPr>
                <w:ilvl w:val="0"/>
                <w:numId w:val="9"/>
              </w:numPr>
              <w:jc w:val="left"/>
              <w:tabs>
                <w:tab w:val="left" w:pos="312" w:leader="none"/>
              </w:tabs>
              <w:rPr>
                <w:rFonts w:hint="eastAsia" w:ascii="宋体" w:hAnsi="宋体"/>
                <w:sz w:val="24"/>
              </w:rPr>
            </w:pPr>
            <w:r>
              <w:rPr>
                <w:rFonts w:hint="eastAsia" w:ascii="宋体" w:hAnsi="宋体"/>
                <w:sz w:val="24"/>
              </w:rPr>
              <w:t xml:space="preserve">当合同采购数量与实际使用数量不一致时，乙方应根据实际使用量供货，合同的最终结算金额按实际使用量乘以成交单价进行计算。</w:t>
            </w:r>
            <w:r>
              <w:rPr>
                <w:rFonts w:hint="eastAsia" w:ascii="宋体" w:hAnsi="宋体"/>
                <w:sz w:val="24"/>
              </w:rPr>
            </w:r>
            <w:r/>
          </w:p>
          <w:p>
            <w:pPr>
              <w:pStyle w:val="734"/>
              <w:ind w:left="0" w:firstLine="0"/>
            </w:pPr>
            <w:r>
              <w:rPr>
                <w:rFonts w:hint="eastAsia"/>
              </w:rPr>
              <w:t xml:space="preserve">3.所有货物供货完成经项目审计验收合格且财政资金到账后</w:t>
            </w:r>
            <w:r>
              <w:rPr>
                <w:rFonts w:hint="eastAsia"/>
                <w:color w:val="00b050"/>
              </w:rPr>
              <w:t xml:space="preserve">15</w:t>
            </w:r>
            <w:r>
              <w:rPr>
                <w:rFonts w:hint="eastAsia"/>
              </w:rPr>
              <w:t xml:space="preserve">工作日内一次性付清，付款时投标人除须提供有效税务发票，还需提供各镇、村有效的农药的收货凭条以及包装废弃物回收证明作为重要支付凭证，否则甲方有权根据合同不予支付。</w:t>
            </w:r>
            <w:r/>
          </w:p>
        </w:tc>
      </w:tr>
      <w:tr>
        <w:trPr>
          <w:trHeight w:val="697"/>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第13.2款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履约保证金不予退还的情形</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rPr>
                <w:rFonts w:ascii="宋体" w:hAnsi="宋体"/>
                <w:sz w:val="24"/>
              </w:rPr>
            </w:r>
            <w:r/>
          </w:p>
          <w:p>
            <w:pPr>
              <w:pStyle w:val="697"/>
              <w:jc w:val="left"/>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rPr>
                <w:rFonts w:ascii="宋体" w:hAnsi="宋体"/>
                <w:sz w:val="24"/>
              </w:rPr>
            </w:r>
            <w:r/>
          </w:p>
          <w:p>
            <w:pPr>
              <w:pStyle w:val="697"/>
              <w:jc w:val="left"/>
              <w:rPr>
                <w:rFonts w:ascii="宋体" w:hAnsi="宋体"/>
                <w:sz w:val="24"/>
              </w:rPr>
            </w:pPr>
            <w:r>
              <w:rPr>
                <w:rFonts w:hint="eastAsia" w:ascii="宋体" w:hAnsi="宋体"/>
                <w:sz w:val="24"/>
              </w:rPr>
              <w:t xml:space="preserve">（2）中标人不履行与采购人订立的合同的；</w:t>
            </w:r>
            <w:r>
              <w:rPr>
                <w:rFonts w:ascii="宋体" w:hAnsi="宋体"/>
                <w:sz w:val="24"/>
              </w:rPr>
            </w:r>
            <w:r/>
          </w:p>
          <w:p>
            <w:pPr>
              <w:pStyle w:val="697"/>
              <w:jc w:val="left"/>
              <w:rPr>
                <w:rFonts w:ascii="宋体" w:hAnsi="宋体"/>
                <w:sz w:val="24"/>
              </w:rPr>
            </w:pPr>
            <w:r>
              <w:rPr>
                <w:rFonts w:hint="eastAsia" w:ascii="宋体" w:hAnsi="宋体"/>
                <w:sz w:val="24"/>
              </w:rPr>
              <w:t xml:space="preserve">（3）中标人所供货物或服务不符合招标文件规定要求的；</w:t>
            </w:r>
            <w:r>
              <w:rPr>
                <w:rFonts w:ascii="宋体" w:hAnsi="宋体"/>
                <w:sz w:val="24"/>
              </w:rPr>
            </w:r>
            <w:r/>
          </w:p>
          <w:p>
            <w:pPr>
              <w:pStyle w:val="697"/>
              <w:jc w:val="left"/>
              <w:rPr>
                <w:rFonts w:ascii="宋体" w:hAnsi="宋体"/>
                <w:sz w:val="24"/>
              </w:rPr>
            </w:pPr>
            <w:r>
              <w:rPr>
                <w:rFonts w:hint="eastAsia" w:ascii="宋体" w:hAnsi="宋体"/>
                <w:sz w:val="24"/>
              </w:rPr>
              <w:t xml:space="preserve">（4）中标人采取欺骗、弄虚作假方式投标的或与其他投标人串通投标的；</w:t>
            </w:r>
            <w:r>
              <w:rPr>
                <w:rFonts w:ascii="宋体" w:hAnsi="宋体"/>
                <w:sz w:val="24"/>
              </w:rPr>
            </w:r>
            <w:r/>
          </w:p>
          <w:p>
            <w:pPr>
              <w:pStyle w:val="697"/>
              <w:jc w:val="left"/>
              <w:rPr>
                <w:rFonts w:ascii="宋体" w:hAnsi="宋体"/>
                <w:sz w:val="24"/>
              </w:rPr>
            </w:pPr>
            <w:r>
              <w:rPr>
                <w:rFonts w:hint="eastAsia" w:ascii="宋体" w:hAnsi="宋体"/>
                <w:sz w:val="24"/>
              </w:rPr>
              <w:t xml:space="preserve">（5）中标人将合同内容转包、违法分包的；</w:t>
            </w:r>
            <w:r>
              <w:rPr>
                <w:rFonts w:ascii="宋体" w:hAnsi="宋体"/>
                <w:sz w:val="24"/>
              </w:rPr>
            </w:r>
            <w:r/>
          </w:p>
          <w:p>
            <w:pPr>
              <w:pStyle w:val="697"/>
              <w:jc w:val="left"/>
              <w:rPr>
                <w:rFonts w:ascii="宋体" w:hAnsi="宋体"/>
                <w:sz w:val="24"/>
              </w:rPr>
            </w:pPr>
            <w:r>
              <w:rPr>
                <w:rFonts w:hint="eastAsia" w:ascii="宋体" w:hAnsi="宋体"/>
                <w:sz w:val="24"/>
              </w:rPr>
              <w:t xml:space="preserve">（6）中标人故意捏造事实或伪造证明材料，进行虚假恶意投诉或反映的。</w:t>
            </w:r>
            <w:r>
              <w:rPr>
                <w:rFonts w:ascii="宋体" w:hAnsi="宋体"/>
                <w:sz w:val="24"/>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第13.3款</w:t>
            </w:r>
            <w:r>
              <w:rPr>
                <w:rFonts w:ascii="宋体" w:hAnsi="宋体"/>
                <w:sz w:val="24"/>
              </w:rPr>
            </w:r>
            <w:r/>
          </w:p>
        </w:tc>
        <w:tc>
          <w:tcPr>
            <w:tcW w:w="1612" w:type="dxa"/>
            <w:vAlign w:val="center"/>
            <w:textDirection w:val="lrTb"/>
            <w:noWrap w:val="false"/>
          </w:tcPr>
          <w:p>
            <w:pPr>
              <w:pStyle w:val="697"/>
              <w:jc w:val="left"/>
              <w:rPr>
                <w:rFonts w:ascii="宋体" w:hAnsi="宋体" w:cs="宋体"/>
                <w:sz w:val="24"/>
              </w:rPr>
            </w:pPr>
            <w:r>
              <w:rPr>
                <w:rFonts w:hint="eastAsia" w:ascii="宋体" w:hAnsi="宋体" w:cs="宋体"/>
                <w:sz w:val="24"/>
              </w:rPr>
              <w:t xml:space="preserve">履约保证金退还时间及逾期退还的违约金</w:t>
            </w:r>
            <w:r>
              <w:rPr>
                <w:rFonts w:ascii="宋体" w:hAnsi="宋体" w:cs="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1、合同履行结束后，甲方应及时退还交纳的履约保证金。</w:t>
            </w:r>
            <w:r>
              <w:rPr>
                <w:rFonts w:ascii="宋体" w:hAnsi="宋体"/>
                <w:sz w:val="24"/>
              </w:rPr>
            </w:r>
            <w:r/>
          </w:p>
          <w:p>
            <w:pPr>
              <w:pStyle w:val="697"/>
              <w:jc w:val="left"/>
              <w:rPr>
                <w:rFonts w:ascii="宋体" w:hAnsi="宋体"/>
                <w:sz w:val="24"/>
              </w:rPr>
            </w:pPr>
            <w:r>
              <w:rPr>
                <w:rFonts w:hint="eastAsia" w:ascii="宋体" w:hAnsi="宋体"/>
                <w:sz w:val="24"/>
              </w:rPr>
              <w:t xml:space="preserve">2、退还方式：退还至投标人缴纳履约保证金的账户。如为保函，在到期时自行失效。</w:t>
            </w:r>
            <w:r>
              <w:rPr>
                <w:rFonts w:ascii="宋体" w:hAnsi="宋体"/>
                <w:sz w:val="24"/>
              </w:rPr>
            </w:r>
            <w:r/>
          </w:p>
          <w:p>
            <w:pPr>
              <w:pStyle w:val="697"/>
              <w:jc w:val="left"/>
              <w:rPr>
                <w:rFonts w:ascii="宋体" w:hAnsi="宋体"/>
                <w:sz w:val="24"/>
              </w:rPr>
            </w:pPr>
            <w:r>
              <w:rPr>
                <w:rFonts w:hint="eastAsia" w:ascii="宋体" w:hAnsi="宋体"/>
                <w:sz w:val="24"/>
              </w:rPr>
              <w:t xml:space="preserve">3、退还时间：验收合格且甲方收到发票后30日内。</w:t>
            </w:r>
            <w:r>
              <w:rPr>
                <w:rFonts w:ascii="宋体" w:hAnsi="宋体"/>
                <w:sz w:val="24"/>
              </w:rPr>
            </w:r>
            <w:r/>
          </w:p>
          <w:p>
            <w:pPr>
              <w:pStyle w:val="697"/>
              <w:jc w:val="left"/>
              <w:rPr>
                <w:rFonts w:ascii="宋体" w:hAnsi="宋体"/>
                <w:sz w:val="24"/>
              </w:rPr>
            </w:pPr>
            <w:r>
              <w:rPr>
                <w:rFonts w:hint="eastAsia" w:ascii="宋体" w:hAnsi="宋体"/>
                <w:sz w:val="24"/>
              </w:rPr>
              <w:t xml:space="preserve">4、退还条件：按合同要求全部履约完成并经采购人验收合格并移交全部资料，且采购人收到中标人出具的发票。</w:t>
            </w:r>
            <w:r>
              <w:rPr>
                <w:rFonts w:ascii="宋体" w:hAnsi="宋体"/>
                <w:sz w:val="24"/>
              </w:rPr>
            </w:r>
            <w:r/>
          </w:p>
          <w:p>
            <w:pPr>
              <w:pStyle w:val="697"/>
              <w:jc w:val="left"/>
              <w:rPr>
                <w:rFonts w:ascii="宋体" w:hAnsi="宋体" w:cs="宋体"/>
                <w:sz w:val="24"/>
              </w:rPr>
            </w:pPr>
            <w:r>
              <w:rPr>
                <w:rFonts w:hint="eastAsia" w:ascii="宋体" w:hAnsi="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4"/>
              </w:rPr>
            </w:r>
            <w:r/>
          </w:p>
        </w:tc>
      </w:tr>
      <w:tr>
        <w:trPr>
          <w:trHeight w:val="784"/>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第14.1（3）项</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运行监督、维修期限</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同质量保证期</w:t>
            </w:r>
            <w:r>
              <w:rPr>
                <w:rFonts w:ascii="宋体" w:hAnsi="宋体"/>
                <w:sz w:val="24"/>
              </w:rPr>
            </w:r>
            <w:r/>
          </w:p>
        </w:tc>
      </w:tr>
      <w:tr>
        <w:trPr>
          <w:trHeight w:val="784"/>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第14.1（5）项</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货物回收的约定</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无</w:t>
            </w:r>
            <w:r>
              <w:rPr>
                <w:rFonts w:ascii="宋体" w:hAnsi="宋体"/>
                <w:sz w:val="24"/>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第14.1（6）项</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乙方提供的其他服务</w:t>
            </w:r>
            <w:r>
              <w:rPr>
                <w:rFonts w:ascii="宋体" w:hAnsi="宋体"/>
                <w:sz w:val="24"/>
              </w:rPr>
            </w:r>
            <w:r/>
          </w:p>
        </w:tc>
        <w:tc>
          <w:tcPr>
            <w:tcW w:w="5845" w:type="dxa"/>
            <w:vAlign w:val="center"/>
            <w:textDirection w:val="lrTb"/>
            <w:noWrap w:val="false"/>
          </w:tcPr>
          <w:p>
            <w:pPr>
              <w:pStyle w:val="697"/>
              <w:tabs>
                <w:tab w:val="left" w:pos="632" w:leader="none"/>
                <w:tab w:val="left" w:pos="2828" w:leader="none"/>
              </w:tabs>
              <w:rPr>
                <w:rFonts w:hint="eastAsia" w:ascii="宋体" w:hAnsi="宋体"/>
                <w:sz w:val="24"/>
              </w:rPr>
            </w:pPr>
            <w:r>
              <w:rPr>
                <w:rFonts w:hint="eastAsia"/>
                <w:sz w:val="24"/>
              </w:rPr>
              <w:t xml:space="preserve">/</w:t>
            </w:r>
            <w:r>
              <w:rPr>
                <w:rFonts w:hint="eastAsia" w:ascii="宋体" w:hAnsi="宋体"/>
                <w:sz w:val="24"/>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第15.1款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修理、重做、更换相关具体规定</w:t>
            </w:r>
            <w:r>
              <w:rPr>
                <w:rFonts w:ascii="宋体" w:hAnsi="宋体"/>
                <w:sz w:val="24"/>
              </w:rPr>
            </w:r>
            <w:r/>
          </w:p>
        </w:tc>
        <w:tc>
          <w:tcPr>
            <w:tcW w:w="5845" w:type="dxa"/>
            <w:vAlign w:val="center"/>
            <w:textDirection w:val="lrTb"/>
            <w:noWrap w:val="false"/>
          </w:tcPr>
          <w:p>
            <w:pPr>
              <w:pStyle w:val="697"/>
              <w:jc w:val="left"/>
              <w:rPr>
                <w:rFonts w:hint="eastAsia" w:ascii="宋体" w:hAnsi="宋体"/>
                <w:sz w:val="24"/>
              </w:rPr>
            </w:pPr>
            <w:r>
              <w:rPr>
                <w:rFonts w:hint="eastAsia" w:ascii="宋体" w:hAnsi="宋体"/>
                <w:sz w:val="24"/>
              </w:rPr>
              <w:t xml:space="preserve">1.详见合同通用条款8.2条款、合同专用条款第二节第8款补充条款及合同专用条款中索赔条款。</w:t>
            </w:r>
            <w:r>
              <w:rPr>
                <w:rFonts w:hint="eastAsia" w:ascii="宋体" w:hAnsi="宋体"/>
                <w:sz w:val="24"/>
              </w:rPr>
            </w:r>
            <w:r/>
          </w:p>
          <w:p>
            <w:pPr>
              <w:pStyle w:val="697"/>
              <w:jc w:val="left"/>
              <w:rPr>
                <w:rFonts w:hint="eastAsia" w:ascii="宋体" w:hAnsi="宋体"/>
                <w:color w:val="0b5fd1"/>
                <w:sz w:val="24"/>
              </w:rPr>
            </w:pPr>
            <w:r>
              <w:rPr>
                <w:rFonts w:hint="eastAsia" w:ascii="宋体" w:hAnsi="宋体"/>
                <w:sz w:val="24"/>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olor w:val="0b5fd1"/>
                <w:sz w:val="24"/>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第15.2（2）项</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迟延交货赔偿费</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1.乙方应按照“开标（报价）一览表”中规定的交货期或承诺交货和提供服务，并交付甲方验收使用。</w:t>
            </w:r>
            <w:r>
              <w:rPr>
                <w:rFonts w:ascii="宋体" w:hAnsi="宋体"/>
                <w:sz w:val="24"/>
              </w:rPr>
            </w:r>
            <w:r/>
          </w:p>
          <w:p>
            <w:pPr>
              <w:pStyle w:val="697"/>
              <w:jc w:val="left"/>
              <w:rPr>
                <w:rFonts w:ascii="宋体" w:hAnsi="宋体"/>
                <w:sz w:val="24"/>
              </w:rPr>
            </w:pPr>
            <w:r>
              <w:rPr>
                <w:rFonts w:hint="eastAsia" w:ascii="宋体" w:hAnsi="宋体"/>
                <w:sz w:val="24"/>
              </w:rPr>
              <w:t xml:space="preserve">2.如果乙方无正当理由拖延交货，将受到以下制裁：加收误期赔偿或终止合同。</w:t>
            </w:r>
            <w:r>
              <w:rPr>
                <w:rFonts w:ascii="宋体" w:hAnsi="宋体"/>
                <w:sz w:val="24"/>
              </w:rPr>
            </w:r>
            <w:r/>
          </w:p>
          <w:p>
            <w:pPr>
              <w:pStyle w:val="697"/>
              <w:jc w:val="left"/>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千分之六 </w:t>
            </w:r>
            <w:r>
              <w:rPr>
                <w:rFonts w:hint="eastAsia" w:ascii="宋体" w:hAnsi="宋体"/>
                <w:sz w:val="24"/>
              </w:rPr>
              <w:t xml:space="preserve">向甲方支付违约金，由甲方从待付货款中扣除。逾期超过约定日期</w:t>
            </w:r>
            <w:r>
              <w:rPr>
                <w:rFonts w:hint="eastAsia" w:ascii="宋体" w:hAnsi="宋体"/>
                <w:b/>
                <w:bCs/>
                <w:color w:val="000000"/>
                <w:sz w:val="24"/>
                <w:u w:val="single"/>
              </w:rPr>
              <w:t xml:space="preserve"> 3 </w:t>
            </w:r>
            <w:r>
              <w:rPr>
                <w:rFonts w:hint="eastAsia" w:ascii="宋体" w:hAnsi="宋体"/>
                <w:b/>
                <w:bCs/>
                <w:color w:val="000000"/>
                <w:sz w:val="24"/>
              </w:rPr>
              <w:t xml:space="preserve">个日历天</w:t>
            </w:r>
            <w:r>
              <w:rPr>
                <w:rFonts w:hint="eastAsia" w:ascii="宋体" w:hAnsi="宋体"/>
                <w:sz w:val="24"/>
              </w:rPr>
              <w:t xml:space="preserve">不能交货的，甲方可解除本合同。乙方因逾期交货或因其他违约行为导致甲方解除合同的，乙方应向甲方支付合同总值</w:t>
            </w:r>
            <w:r>
              <w:rPr>
                <w:rFonts w:hint="eastAsia" w:ascii="宋体" w:hAnsi="宋体"/>
                <w:sz w:val="24"/>
                <w:u w:val="single"/>
              </w:rPr>
              <w:t xml:space="preserve"> 20% </w:t>
            </w:r>
            <w:r>
              <w:rPr>
                <w:rFonts w:hint="eastAsia" w:ascii="宋体" w:hAnsi="宋体"/>
                <w:sz w:val="24"/>
              </w:rPr>
              <w:t xml:space="preserve">的违约金，如造成甲方损失超过违约金的，超出部分由乙方继续承担赔偿责任。 </w:t>
            </w:r>
            <w:r>
              <w:rPr>
                <w:rFonts w:ascii="宋体" w:hAnsi="宋体"/>
                <w:sz w:val="24"/>
              </w:rPr>
            </w:r>
            <w:r/>
          </w:p>
          <w:p>
            <w:pPr>
              <w:pStyle w:val="697"/>
              <w:jc w:val="left"/>
              <w:rPr>
                <w:rFonts w:ascii="宋体" w:hAnsi="宋体"/>
                <w:sz w:val="24"/>
                <w:u w:val="single"/>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20% </w:t>
            </w:r>
            <w:r>
              <w:rPr>
                <w:rFonts w:hint="eastAsia" w:ascii="宋体" w:hAnsi="宋体"/>
                <w:sz w:val="24"/>
              </w:rPr>
              <w:t xml:space="preserve">的滞纳金。</w:t>
            </w:r>
            <w:r>
              <w:rPr>
                <w:rFonts w:ascii="宋体" w:hAnsi="宋体"/>
                <w:sz w:val="24"/>
                <w:u w:val="single"/>
              </w:rPr>
            </w:r>
            <w:r/>
          </w:p>
        </w:tc>
      </w:tr>
      <w:tr>
        <w:trPr>
          <w:trHeight w:val="73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第15.3款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逾期付款利息</w:t>
            </w:r>
            <w:r>
              <w:rPr>
                <w:rFonts w:ascii="宋体" w:hAnsi="宋体"/>
                <w:sz w:val="24"/>
              </w:rPr>
            </w:r>
            <w:r/>
          </w:p>
        </w:tc>
        <w:tc>
          <w:tcPr>
            <w:tcW w:w="5845" w:type="dxa"/>
            <w:vAlign w:val="center"/>
            <w:textDirection w:val="lrTb"/>
            <w:noWrap w:val="false"/>
          </w:tcPr>
          <w:p>
            <w:pPr>
              <w:pStyle w:val="721"/>
              <w:ind w:left="410" w:hanging="410"/>
              <w:jc w:val="both"/>
              <w:spacing w:before="120" w:beforeAutospacing="0" w:after="120" w:afterAutospacing="0"/>
            </w:pPr>
            <w:r>
              <w:rPr>
                <w:rFonts w:hint="eastAsia"/>
              </w:rPr>
              <w:t xml:space="preserve">1.甲方无正当理由拒收货物的，甲方向乙方偿付拒收货款总值</w:t>
            </w:r>
            <w:r>
              <w:rPr>
                <w:rFonts w:hint="eastAsia"/>
                <w:u w:val="single"/>
              </w:rPr>
              <w:t xml:space="preserve"> 20% </w:t>
            </w:r>
            <w:r>
              <w:rPr>
                <w:rFonts w:hint="eastAsia"/>
              </w:rPr>
              <w:t xml:space="preserve">的违约金。</w:t>
            </w:r>
            <w:r/>
          </w:p>
          <w:p>
            <w:pPr>
              <w:pStyle w:val="721"/>
              <w:ind w:left="410" w:hanging="410"/>
              <w:jc w:val="both"/>
              <w:spacing w:before="120" w:beforeAutospacing="0" w:after="120" w:afterAutospacing="0"/>
              <w:rPr>
                <w:u w:val="single"/>
              </w:rPr>
            </w:pPr>
            <w:r>
              <w:rPr>
                <w:rFonts w:hint="eastAsia"/>
              </w:rPr>
              <w:t xml:space="preserve">2.甲方无故逾期验收和办理货款支付手续的,甲方应按逾期付款总额每日</w:t>
            </w:r>
            <w:r>
              <w:rPr>
                <w:rFonts w:hint="eastAsia"/>
                <w:u w:val="single"/>
              </w:rPr>
              <w:t xml:space="preserve">万分之五 </w:t>
            </w:r>
            <w:r>
              <w:rPr>
                <w:rFonts w:hint="eastAsia"/>
              </w:rPr>
              <w:t xml:space="preserve">向乙方支付违约金。</w:t>
            </w:r>
            <w:r>
              <w:rPr>
                <w:u w:val="single"/>
              </w:rPr>
            </w:r>
            <w:r/>
          </w:p>
        </w:tc>
      </w:tr>
      <w:tr>
        <w:trPr>
          <w:trHeight w:val="876"/>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第15.4款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其他违约责任</w:t>
            </w:r>
            <w:r>
              <w:rPr>
                <w:rFonts w:ascii="宋体" w:hAnsi="宋体"/>
                <w:sz w:val="24"/>
              </w:rPr>
            </w:r>
            <w:r/>
          </w:p>
        </w:tc>
        <w:tc>
          <w:tcPr>
            <w:tcW w:w="5845" w:type="dxa"/>
            <w:vAlign w:val="center"/>
            <w:textDirection w:val="lrTb"/>
            <w:noWrap w:val="false"/>
          </w:tcPr>
          <w:p>
            <w:pPr>
              <w:pStyle w:val="697"/>
              <w:jc w:val="left"/>
              <w:rPr>
                <w:rFonts w:ascii="宋体" w:hAnsi="宋体"/>
                <w:sz w:val="24"/>
                <w:u w:val="single"/>
              </w:rPr>
            </w:pPr>
            <w:r>
              <w:rPr>
                <w:sz w:val="24"/>
              </w:rPr>
              <w:t xml:space="preserve">甲方不允许乙方将本项目转包和分包给任何第三方，如发现乙方有转包或分包</w:t>
            </w:r>
            <w:r>
              <w:rPr>
                <w:rFonts w:hint="eastAsia"/>
                <w:sz w:val="24"/>
              </w:rPr>
              <w:t xml:space="preserve">、中途停止履约、挂靠履约等</w:t>
            </w:r>
            <w:r>
              <w:rPr>
                <w:sz w:val="24"/>
              </w:rPr>
              <w:t xml:space="preserve">行为，限令改正</w:t>
            </w:r>
            <w:r>
              <w:rPr>
                <w:rFonts w:hint="eastAsia"/>
                <w:sz w:val="24"/>
              </w:rPr>
              <w:t xml:space="preserve">，</w:t>
            </w:r>
            <w:r>
              <w:rPr>
                <w:sz w:val="24"/>
              </w:rPr>
              <w:t xml:space="preserve">否则，甲方有权立即终止合同，乙方负违约责任，向甲方支付</w:t>
            </w:r>
            <w:r>
              <w:rPr>
                <w:rFonts w:hint="eastAsia"/>
                <w:sz w:val="24"/>
              </w:rPr>
              <w:t xml:space="preserve">合同总价</w:t>
            </w:r>
            <w:r>
              <w:rPr>
                <w:rFonts w:hint="eastAsia"/>
                <w:sz w:val="24"/>
                <w:u w:val="single"/>
              </w:rPr>
              <w:t xml:space="preserve">2</w:t>
            </w:r>
            <w:r>
              <w:rPr>
                <w:sz w:val="24"/>
                <w:u w:val="single"/>
              </w:rPr>
              <w:t xml:space="preserve">0%</w:t>
            </w:r>
            <w:r>
              <w:rPr>
                <w:rFonts w:hint="eastAsia"/>
                <w:sz w:val="24"/>
              </w:rPr>
              <w:t xml:space="preserve">的</w:t>
            </w:r>
            <w:r>
              <w:rPr>
                <w:sz w:val="24"/>
              </w:rPr>
              <w:t xml:space="preserve">违约金，从到期的</w:t>
            </w:r>
            <w:r>
              <w:rPr>
                <w:rFonts w:hint="eastAsia"/>
                <w:sz w:val="24"/>
              </w:rPr>
              <w:t xml:space="preserve">合同价</w:t>
            </w:r>
            <w:r>
              <w:rPr>
                <w:sz w:val="24"/>
              </w:rPr>
              <w:t xml:space="preserve">款中扣除。</w:t>
            </w:r>
            <w:r>
              <w:rPr>
                <w:rFonts w:ascii="宋体" w:hAnsi="宋体"/>
                <w:sz w:val="24"/>
                <w:u w:val="single"/>
              </w:rPr>
            </w:r>
            <w:r/>
          </w:p>
        </w:tc>
      </w:tr>
      <w:tr>
        <w:trPr>
          <w:trHeight w:val="90"/>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第19.2款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解决争议的方法</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rPr>
                <w:rFonts w:ascii="宋体" w:hAnsi="宋体"/>
                <w:sz w:val="24"/>
              </w:rPr>
            </w:r>
            <w:r/>
          </w:p>
          <w:p>
            <w:pPr>
              <w:pStyle w:val="697"/>
              <w:jc w:val="left"/>
              <w:rPr>
                <w:rFonts w:ascii="宋体" w:hAnsi="宋体"/>
                <w:sz w:val="24"/>
              </w:rPr>
            </w:pPr>
            <w:r>
              <w:rPr>
                <w:rFonts w:hint="eastAsia" w:ascii="宋体" w:hAnsi="宋体"/>
                <w:sz w:val="24"/>
              </w:rPr>
              <w:t xml:space="preserve">（1）向仲裁委员会申请仲裁，仲裁地点为 </w:t>
            </w:r>
            <w:r>
              <w:rPr>
                <w:rFonts w:hint="eastAsia" w:ascii="宋体" w:hAnsi="宋体"/>
                <w:color w:val="00b050"/>
                <w:sz w:val="24"/>
              </w:rPr>
              <w:t xml:space="preserve"> </w:t>
            </w:r>
            <w:r>
              <w:rPr>
                <w:rFonts w:hint="eastAsia" w:ascii="宋体" w:hAnsi="宋体"/>
                <w:b/>
                <w:bCs/>
                <w:color w:val="000000"/>
                <w:sz w:val="24"/>
              </w:rPr>
              <w:t xml:space="preserve">滨海县</w:t>
            </w:r>
            <w:r>
              <w:rPr>
                <w:rFonts w:hint="eastAsia" w:ascii="宋体" w:hAnsi="宋体"/>
                <w:color w:val="00b050"/>
                <w:sz w:val="24"/>
              </w:rPr>
              <w:t xml:space="preserve"> </w:t>
            </w:r>
            <w:r>
              <w:rPr>
                <w:rFonts w:hint="eastAsia" w:ascii="宋体" w:hAnsi="宋体"/>
                <w:sz w:val="24"/>
              </w:rPr>
              <w:t xml:space="preserve"> ；</w:t>
            </w:r>
            <w:r>
              <w:rPr>
                <w:rFonts w:ascii="宋体" w:hAnsi="宋体"/>
                <w:sz w:val="24"/>
              </w:rPr>
            </w:r>
            <w:r/>
          </w:p>
          <w:p>
            <w:pPr>
              <w:pStyle w:val="697"/>
              <w:jc w:val="left"/>
              <w:rPr>
                <w:rFonts w:ascii="宋体" w:hAnsi="宋体"/>
                <w:sz w:val="24"/>
              </w:rPr>
            </w:pPr>
            <w:r>
              <w:rPr>
                <w:rFonts w:hint="eastAsia" w:ascii="宋体" w:hAnsi="宋体"/>
                <w:sz w:val="24"/>
              </w:rPr>
              <w:t xml:space="preserve">（2）向甲方所在地人民法院起诉。</w:t>
            </w:r>
            <w:r>
              <w:rPr>
                <w:rFonts w:ascii="宋体" w:hAnsi="宋体"/>
                <w:sz w:val="24"/>
              </w:rPr>
            </w:r>
            <w:r/>
          </w:p>
          <w:p>
            <w:pPr>
              <w:pStyle w:val="697"/>
              <w:jc w:val="left"/>
              <w:rPr>
                <w:rFonts w:ascii="宋体" w:hAnsi="宋体"/>
                <w:sz w:val="24"/>
              </w:rPr>
            </w:pPr>
            <w:r>
              <w:rPr>
                <w:rFonts w:hint="eastAsia" w:ascii="宋体" w:hAnsi="宋体"/>
                <w:sz w:val="24"/>
              </w:rPr>
              <w:t xml:space="preserve">2. 纠纷解决办法</w:t>
            </w:r>
            <w:r>
              <w:rPr>
                <w:rFonts w:ascii="宋体" w:hAnsi="宋体"/>
                <w:sz w:val="24"/>
              </w:rPr>
            </w:r>
            <w:r/>
          </w:p>
          <w:p>
            <w:pPr>
              <w:pStyle w:val="697"/>
              <w:jc w:val="left"/>
              <w:rPr>
                <w:rFonts w:ascii="宋体" w:hAnsi="宋体"/>
                <w:sz w:val="24"/>
              </w:rPr>
            </w:pPr>
            <w:r>
              <w:rPr>
                <w:rFonts w:hint="eastAsia" w:ascii="宋体" w:hAnsi="宋体"/>
                <w:sz w:val="24"/>
              </w:rPr>
              <w:t xml:space="preserve">2.1因货物的质量问题发生争议的，应当邀请国家认可的质量检测机构对货物质量进行鉴定，鉴定费由乙方承担；货物不符合质量标准的，及时更换问题货物。</w:t>
            </w:r>
            <w:r>
              <w:rPr>
                <w:rFonts w:ascii="宋体" w:hAnsi="宋体"/>
                <w:sz w:val="24"/>
              </w:rPr>
            </w:r>
            <w:r/>
          </w:p>
        </w:tc>
      </w:tr>
      <w:tr>
        <w:trPr>
          <w:trHeight w:val="770"/>
        </w:trPr>
        <w:tc>
          <w:tcPr>
            <w:tcW w:w="1917" w:type="dxa"/>
            <w:vAlign w:val="center"/>
            <w:textDirection w:val="lrTb"/>
            <w:noWrap w:val="false"/>
          </w:tcPr>
          <w:p>
            <w:pPr>
              <w:pStyle w:val="697"/>
              <w:jc w:val="center"/>
              <w:rPr>
                <w:rFonts w:ascii="宋体" w:hAnsi="宋体"/>
                <w:sz w:val="24"/>
              </w:rPr>
            </w:pPr>
            <w:r>
              <w:rPr>
                <w:rFonts w:hint="eastAsia" w:ascii="宋体" w:hAnsi="宋体"/>
                <w:sz w:val="24"/>
              </w:rPr>
              <w:t xml:space="preserve">第二节</w:t>
            </w:r>
            <w:r>
              <w:rPr>
                <w:rFonts w:ascii="宋体" w:hAnsi="宋体"/>
                <w:sz w:val="24"/>
              </w:rPr>
            </w:r>
            <w:r/>
          </w:p>
          <w:p>
            <w:pPr>
              <w:pStyle w:val="697"/>
              <w:jc w:val="center"/>
              <w:rPr>
                <w:rFonts w:ascii="宋体" w:hAnsi="宋体"/>
                <w:sz w:val="24"/>
              </w:rPr>
            </w:pPr>
            <w:r>
              <w:rPr>
                <w:rFonts w:hint="eastAsia" w:ascii="宋体" w:hAnsi="宋体"/>
                <w:sz w:val="24"/>
              </w:rPr>
              <w:t xml:space="preserve">第23.1款</w:t>
            </w: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bCs/>
                <w:sz w:val="24"/>
              </w:rPr>
              <w:t xml:space="preserve">其他专用条款</w:t>
            </w: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sz w:val="24"/>
              </w:rPr>
            </w:r>
            <w:r/>
          </w:p>
          <w:p>
            <w:pPr>
              <w:pStyle w:val="697"/>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sz w:val="24"/>
              </w:rPr>
            </w:r>
            <w:r/>
          </w:p>
          <w:p>
            <w:pPr>
              <w:pStyle w:val="697"/>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10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10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sz w:val="24"/>
              </w:rPr>
            </w:r>
            <w:r/>
          </w:p>
          <w:p>
            <w:pPr>
              <w:pStyle w:val="697"/>
              <w:jc w:val="left"/>
              <w:rPr>
                <w:rFonts w:ascii="宋体" w:hAnsi="宋体"/>
                <w:sz w:val="24"/>
              </w:rPr>
            </w:pPr>
            <w:r>
              <w:rPr>
                <w:rFonts w:hint="eastAsia" w:ascii="宋体" w:hAnsi="宋体"/>
                <w:sz w:val="24"/>
              </w:rPr>
              <w:t xml:space="preserve">4.货物验收要求</w:t>
            </w:r>
            <w:r>
              <w:rPr>
                <w:rFonts w:ascii="宋体" w:hAnsi="宋体"/>
                <w:sz w:val="24"/>
              </w:rPr>
            </w:r>
            <w:r/>
          </w:p>
          <w:p>
            <w:pPr>
              <w:pStyle w:val="697"/>
              <w:jc w:val="left"/>
              <w:rPr>
                <w:rFonts w:ascii="宋体" w:hAnsi="宋体"/>
                <w:sz w:val="24"/>
              </w:rPr>
            </w:pPr>
            <w:r>
              <w:rPr>
                <w:rFonts w:hint="eastAsia" w:ascii="宋体" w:hAnsi="宋体"/>
                <w:sz w:val="24"/>
              </w:rPr>
              <w:t xml:space="preserve">（1）依照招标文件要求对全部货物、型号、规格、数量、外型、外观、包装及资料、文件进行验收。</w:t>
            </w:r>
            <w:r>
              <w:rPr>
                <w:rFonts w:ascii="宋体" w:hAnsi="宋体"/>
                <w:sz w:val="24"/>
              </w:rPr>
            </w:r>
            <w:r/>
          </w:p>
          <w:p>
            <w:pPr>
              <w:pStyle w:val="697"/>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rPr>
                <w:rFonts w:ascii="宋体" w:hAnsi="宋体"/>
                <w:sz w:val="24"/>
              </w:rPr>
            </w:r>
            <w:r/>
          </w:p>
          <w:p>
            <w:pPr>
              <w:pStyle w:val="697"/>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（3）甲方有权从乙方所送货物中任意抽出不同型号的产品送采购人所在地的质检部门检验，检验费由乙方负担。</w:t>
            </w:r>
            <w:r>
              <w:rPr>
                <w:rFonts w:hint="eastAsia" w:ascii="宋体" w:hAnsi="宋体"/>
                <w:sz w:val="24"/>
              </w:rPr>
            </w:r>
            <w:r/>
          </w:p>
          <w:p>
            <w:pPr>
              <w:pStyle w:val="697"/>
              <w:jc w:val="left"/>
              <w:rPr>
                <w:rFonts w:ascii="宋体" w:hAnsi="宋体"/>
                <w:sz w:val="24"/>
              </w:rPr>
            </w:pPr>
            <w:r>
              <w:rPr>
                <w:rFonts w:hint="eastAsia" w:ascii="宋体" w:hAnsi="宋体"/>
                <w:sz w:val="24"/>
              </w:rPr>
              <w:t xml:space="preserve">（4）乙方应按照本合同规定的时间、地点和方式向乙方交付货物。</w:t>
            </w:r>
            <w:r>
              <w:rPr>
                <w:rFonts w:ascii="宋体" w:hAnsi="宋体"/>
                <w:sz w:val="24"/>
              </w:rPr>
            </w:r>
            <w:r/>
          </w:p>
          <w:p>
            <w:pPr>
              <w:pStyle w:val="697"/>
              <w:jc w:val="left"/>
              <w:rPr>
                <w:rFonts w:ascii="宋体" w:hAnsi="宋体"/>
                <w:sz w:val="24"/>
              </w:rPr>
            </w:pPr>
            <w:r>
              <w:rPr>
                <w:rFonts w:hint="eastAsia" w:ascii="宋体" w:hAnsi="宋体"/>
                <w:sz w:val="24"/>
              </w:rPr>
              <w:t xml:space="preserve">交货时间：</w:t>
            </w:r>
            <w:r>
              <w:rPr>
                <w:rFonts w:hint="eastAsia" w:ascii="宋体" w:hAnsi="宋体"/>
                <w:sz w:val="24"/>
                <w:u w:val="single"/>
              </w:rPr>
              <w:t xml:space="preserve">见采购合同协议书履约期限</w:t>
            </w:r>
            <w:r>
              <w:rPr>
                <w:rFonts w:hint="eastAsia" w:ascii="宋体" w:hAnsi="宋体"/>
                <w:sz w:val="24"/>
              </w:rPr>
              <w:t xml:space="preserve">。</w:t>
            </w:r>
            <w:r>
              <w:rPr>
                <w:rFonts w:ascii="宋体" w:hAnsi="宋体"/>
                <w:sz w:val="24"/>
              </w:rPr>
            </w:r>
            <w:r/>
          </w:p>
          <w:p>
            <w:pPr>
              <w:pStyle w:val="697"/>
              <w:jc w:val="left"/>
              <w:rPr>
                <w:rFonts w:ascii="宋体" w:hAnsi="宋体"/>
                <w:sz w:val="24"/>
              </w:rPr>
            </w:pPr>
            <w:r>
              <w:rPr>
                <w:rFonts w:hint="eastAsia" w:ascii="宋体" w:hAnsi="宋体"/>
                <w:sz w:val="24"/>
              </w:rPr>
              <w:t xml:space="preserve">交货地点：</w:t>
            </w:r>
            <w:r>
              <w:rPr>
                <w:rFonts w:hint="eastAsia" w:ascii="宋体" w:hAnsi="宋体"/>
                <w:sz w:val="24"/>
                <w:u w:val="single"/>
              </w:rPr>
              <w:t xml:space="preserve">见采购合同协议书履约地点</w:t>
            </w:r>
            <w:r>
              <w:rPr>
                <w:rFonts w:hint="eastAsia" w:ascii="宋体" w:hAnsi="宋体"/>
                <w:sz w:val="24"/>
              </w:rPr>
              <w:t xml:space="preserve">。</w:t>
            </w:r>
            <w:r>
              <w:rPr>
                <w:rFonts w:ascii="宋体" w:hAnsi="宋体"/>
                <w:sz w:val="24"/>
              </w:rPr>
            </w:r>
            <w:r/>
          </w:p>
          <w:p>
            <w:pPr>
              <w:pStyle w:val="697"/>
              <w:jc w:val="left"/>
              <w:rPr>
                <w:rFonts w:ascii="宋体" w:hAnsi="宋体"/>
                <w:sz w:val="24"/>
              </w:rPr>
            </w:pPr>
            <w:r>
              <w:rPr>
                <w:rFonts w:hint="eastAsia" w:ascii="宋体" w:hAnsi="宋体"/>
                <w:sz w:val="24"/>
              </w:rPr>
              <w:t xml:space="preserve">（5）货到现场后，甲方人员根据招标要求，对包装物进行视检和抽检，如包装物不符合招标要求，甲方有权将包装物送至市级及以上检测机构送检。因检测不合格延误了交付进度，乙方应承担相应的违约责任。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sz w:val="24"/>
              </w:rPr>
            </w:r>
            <w:r/>
          </w:p>
          <w:p>
            <w:pPr>
              <w:pStyle w:val="697"/>
              <w:jc w:val="left"/>
              <w:rPr>
                <w:rFonts w:ascii="宋体" w:hAnsi="宋体"/>
                <w:sz w:val="24"/>
              </w:rPr>
            </w:pPr>
            <w:r>
              <w:rPr>
                <w:rFonts w:ascii="宋体" w:hAnsi="宋体"/>
                <w:sz w:val="24"/>
              </w:rPr>
            </w:r>
            <w:r/>
          </w:p>
        </w:tc>
      </w:tr>
      <w:tr>
        <w:trPr>
          <w:trHeight w:val="770"/>
        </w:trPr>
        <w:tc>
          <w:tcPr>
            <w:tcW w:w="1917" w:type="dxa"/>
            <w:vAlign w:val="center"/>
            <w:textDirection w:val="lrTb"/>
            <w:noWrap w:val="false"/>
          </w:tcPr>
          <w:p>
            <w:pPr>
              <w:pStyle w:val="697"/>
              <w:jc w:val="center"/>
              <w:rPr>
                <w:rFonts w:ascii="宋体" w:hAnsi="宋体"/>
                <w:sz w:val="24"/>
              </w:rPr>
            </w:pPr>
            <w:r>
              <w:rPr>
                <w:rFonts w:ascii="宋体" w:hAnsi="宋体"/>
                <w:sz w:val="24"/>
              </w:rPr>
            </w:r>
            <w:r/>
          </w:p>
        </w:tc>
        <w:tc>
          <w:tcPr>
            <w:tcW w:w="1612" w:type="dxa"/>
            <w:vAlign w:val="center"/>
            <w:textDirection w:val="lrTb"/>
            <w:noWrap w:val="false"/>
          </w:tcPr>
          <w:p>
            <w:pPr>
              <w:pStyle w:val="697"/>
              <w:jc w:val="left"/>
              <w:rPr>
                <w:rFonts w:ascii="宋体" w:hAnsi="宋体"/>
                <w:bCs/>
                <w:sz w:val="24"/>
              </w:rPr>
            </w:pPr>
            <w:r>
              <w:rPr>
                <w:rFonts w:hint="eastAsia" w:ascii="宋体" w:hAnsi="宋体"/>
                <w:bCs/>
                <w:sz w:val="24"/>
              </w:rPr>
              <w:t xml:space="preserve">税费</w:t>
            </w:r>
            <w:r>
              <w:rPr>
                <w:rFonts w:ascii="宋体" w:hAnsi="宋体"/>
                <w:bCs/>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rPr>
                <w:rFonts w:ascii="宋体" w:hAnsi="宋体"/>
                <w:sz w:val="24"/>
              </w:rPr>
            </w:r>
            <w:r/>
          </w:p>
          <w:p>
            <w:pPr>
              <w:pStyle w:val="697"/>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rPr>
                <w:rFonts w:ascii="宋体" w:hAnsi="宋体"/>
                <w:sz w:val="24"/>
              </w:rPr>
            </w:r>
            <w:r/>
          </w:p>
        </w:tc>
      </w:tr>
      <w:tr>
        <w:trPr>
          <w:trHeight w:val="770"/>
        </w:trPr>
        <w:tc>
          <w:tcPr>
            <w:tcW w:w="1917" w:type="dxa"/>
            <w:vAlign w:val="center"/>
            <w:textDirection w:val="lrTb"/>
            <w:noWrap w:val="false"/>
          </w:tcPr>
          <w:p>
            <w:pPr>
              <w:pStyle w:val="697"/>
              <w:jc w:val="center"/>
              <w:rPr>
                <w:rFonts w:ascii="宋体" w:hAnsi="宋体"/>
                <w:sz w:val="24"/>
              </w:rPr>
            </w:pPr>
            <w:r>
              <w:rPr>
                <w:rFonts w:ascii="宋体" w:hAnsi="宋体"/>
                <w:sz w:val="24"/>
              </w:rPr>
            </w:r>
            <w:r/>
          </w:p>
        </w:tc>
        <w:tc>
          <w:tcPr>
            <w:tcW w:w="1612" w:type="dxa"/>
            <w:vAlign w:val="center"/>
            <w:textDirection w:val="lrTb"/>
            <w:noWrap w:val="false"/>
          </w:tcPr>
          <w:p>
            <w:pPr>
              <w:pStyle w:val="697"/>
              <w:jc w:val="left"/>
              <w:rPr>
                <w:rFonts w:ascii="宋体" w:hAnsi="宋体"/>
                <w:bCs/>
                <w:sz w:val="24"/>
              </w:rPr>
            </w:pPr>
            <w:r>
              <w:rPr>
                <w:rFonts w:hint="eastAsia" w:ascii="宋体" w:hAnsi="宋体"/>
                <w:bCs/>
                <w:sz w:val="24"/>
              </w:rPr>
              <w:t xml:space="preserve">伴随服务</w:t>
            </w:r>
            <w:r>
              <w:rPr>
                <w:rFonts w:ascii="宋体" w:hAnsi="宋体"/>
                <w:bCs/>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cs="宋体"/>
                <w:b/>
                <w:bCs/>
                <w:sz w:val="24"/>
              </w:rPr>
              <w:t xml:space="preserve">乙方在规定时间内到达采购人指定地点对农药包装废弃物进行回收并处置。</w:t>
            </w:r>
            <w:r>
              <w:rPr>
                <w:rFonts w:ascii="宋体" w:hAnsi="宋体"/>
                <w:sz w:val="24"/>
              </w:rPr>
            </w:r>
            <w:r/>
          </w:p>
        </w:tc>
      </w:tr>
      <w:tr>
        <w:trPr>
          <w:trHeight w:val="770"/>
        </w:trPr>
        <w:tc>
          <w:tcPr>
            <w:tcW w:w="1917" w:type="dxa"/>
            <w:vAlign w:val="center"/>
            <w:textDirection w:val="lrTb"/>
            <w:noWrap w:val="false"/>
          </w:tcPr>
          <w:p>
            <w:pPr>
              <w:pStyle w:val="697"/>
              <w:jc w:val="center"/>
              <w:rPr>
                <w:rFonts w:ascii="宋体" w:hAnsi="宋体"/>
                <w:sz w:val="24"/>
              </w:rPr>
            </w:pP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索赔</w:t>
            </w:r>
            <w:r>
              <w:rPr>
                <w:rFonts w:ascii="宋体" w:hAnsi="宋体"/>
                <w:sz w:val="24"/>
              </w:rPr>
            </w:r>
            <w:r/>
          </w:p>
          <w:p>
            <w:pPr>
              <w:pStyle w:val="697"/>
              <w:jc w:val="left"/>
              <w:rPr>
                <w:rFonts w:ascii="宋体" w:hAnsi="宋体"/>
                <w:sz w:val="24"/>
              </w:rPr>
            </w:pPr>
            <w:r>
              <w:rPr>
                <w:rFonts w:ascii="宋体" w:hAnsi="宋体"/>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1.甲方有权根据当地质检部门出具的检验报告，向乙方提出索赔。</w:t>
            </w:r>
            <w:r>
              <w:rPr>
                <w:rFonts w:ascii="宋体" w:hAnsi="宋体"/>
                <w:sz w:val="24"/>
              </w:rPr>
            </w:r>
            <w:r/>
          </w:p>
          <w:p>
            <w:pPr>
              <w:pStyle w:val="697"/>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rPr>
                <w:rFonts w:ascii="宋体" w:hAnsi="宋体"/>
                <w:sz w:val="24"/>
              </w:rPr>
            </w:r>
            <w:r/>
          </w:p>
          <w:p>
            <w:pPr>
              <w:pStyle w:val="697"/>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sz w:val="24"/>
              </w:rPr>
            </w:r>
            <w:r/>
          </w:p>
          <w:p>
            <w:pPr>
              <w:pStyle w:val="697"/>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rPr>
                <w:rFonts w:ascii="宋体" w:hAnsi="宋体"/>
                <w:sz w:val="24"/>
              </w:rPr>
            </w:r>
            <w:r/>
          </w:p>
          <w:p>
            <w:pPr>
              <w:pStyle w:val="697"/>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sz w:val="24"/>
              </w:rPr>
            </w:r>
            <w:r/>
          </w:p>
          <w:p>
            <w:pPr>
              <w:pStyle w:val="697"/>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sz w:val="24"/>
              </w:rPr>
            </w:r>
            <w:r/>
          </w:p>
        </w:tc>
      </w:tr>
      <w:tr>
        <w:trPr>
          <w:trHeight w:val="770"/>
        </w:trPr>
        <w:tc>
          <w:tcPr>
            <w:tcW w:w="1917" w:type="dxa"/>
            <w:vAlign w:val="center"/>
            <w:textDirection w:val="lrTb"/>
            <w:noWrap w:val="false"/>
          </w:tcPr>
          <w:p>
            <w:pPr>
              <w:pStyle w:val="697"/>
              <w:jc w:val="center"/>
              <w:rPr>
                <w:rFonts w:ascii="宋体" w:hAnsi="宋体"/>
                <w:sz w:val="24"/>
              </w:rPr>
            </w:pPr>
            <w:r>
              <w:rPr>
                <w:rFonts w:ascii="宋体" w:hAnsi="宋体"/>
                <w:sz w:val="24"/>
              </w:rPr>
            </w:r>
            <w:r/>
          </w:p>
        </w:tc>
        <w:tc>
          <w:tcPr>
            <w:tcW w:w="1612" w:type="dxa"/>
            <w:vAlign w:val="center"/>
            <w:textDirection w:val="lrTb"/>
            <w:noWrap w:val="false"/>
          </w:tcPr>
          <w:p>
            <w:pPr>
              <w:pStyle w:val="697"/>
              <w:jc w:val="left"/>
              <w:rPr>
                <w:rFonts w:ascii="宋体" w:hAnsi="宋体"/>
                <w:sz w:val="24"/>
              </w:rPr>
            </w:pPr>
            <w:r>
              <w:rPr>
                <w:rFonts w:hint="eastAsia" w:ascii="宋体" w:hAnsi="宋体"/>
                <w:sz w:val="24"/>
              </w:rPr>
              <w:t xml:space="preserve">合同生效及其他</w:t>
            </w:r>
            <w:r>
              <w:rPr>
                <w:rFonts w:ascii="宋体" w:hAnsi="宋体"/>
                <w:sz w:val="24"/>
              </w:rPr>
            </w:r>
            <w:r/>
          </w:p>
          <w:p>
            <w:pPr>
              <w:pStyle w:val="697"/>
              <w:jc w:val="left"/>
              <w:rPr>
                <w:rFonts w:ascii="宋体" w:hAnsi="宋体"/>
                <w:bCs/>
                <w:sz w:val="24"/>
              </w:rPr>
            </w:pPr>
            <w:r>
              <w:rPr>
                <w:rFonts w:ascii="宋体" w:hAnsi="宋体"/>
                <w:bCs/>
                <w:sz w:val="24"/>
              </w:rPr>
            </w:r>
            <w:r/>
          </w:p>
        </w:tc>
        <w:tc>
          <w:tcPr>
            <w:tcW w:w="5845" w:type="dxa"/>
            <w:vAlign w:val="center"/>
            <w:textDirection w:val="lrTb"/>
            <w:noWrap w:val="false"/>
          </w:tcPr>
          <w:p>
            <w:pPr>
              <w:pStyle w:val="697"/>
              <w:jc w:val="left"/>
              <w:rPr>
                <w:rFonts w:ascii="宋体" w:hAnsi="宋体"/>
                <w:sz w:val="24"/>
              </w:rPr>
            </w:pPr>
            <w:r>
              <w:rPr>
                <w:rFonts w:hint="eastAsia" w:ascii="宋体" w:hAnsi="宋体"/>
                <w:sz w:val="24"/>
              </w:rPr>
              <w:t xml:space="preserve">1. 合同经甲方、乙方盖章后生效。</w:t>
            </w:r>
            <w:r>
              <w:rPr>
                <w:rFonts w:ascii="宋体" w:hAnsi="宋体"/>
                <w:sz w:val="24"/>
              </w:rPr>
            </w:r>
            <w:r/>
          </w:p>
          <w:p>
            <w:pPr>
              <w:pStyle w:val="697"/>
              <w:jc w:val="left"/>
              <w:rPr>
                <w:rFonts w:ascii="宋体" w:hAnsi="宋体"/>
                <w:sz w:val="24"/>
              </w:rPr>
            </w:pPr>
            <w:r>
              <w:rPr>
                <w:rFonts w:hint="eastAsia" w:ascii="宋体" w:hAnsi="宋体"/>
                <w:sz w:val="24"/>
              </w:rPr>
              <w:t xml:space="preserve">2. 货物交付使用后所发生的合同纠纷，由甲方与乙方协商处理。</w:t>
            </w:r>
            <w:r>
              <w:rPr>
                <w:rFonts w:ascii="宋体" w:hAnsi="宋体"/>
                <w:sz w:val="24"/>
              </w:rPr>
            </w:r>
            <w:r/>
          </w:p>
          <w:p>
            <w:pPr>
              <w:pStyle w:val="697"/>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sz w:val="24"/>
              </w:rPr>
            </w:r>
            <w:r/>
          </w:p>
          <w:p>
            <w:pPr>
              <w:pStyle w:val="697"/>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rPr>
                <w:rFonts w:ascii="宋体" w:hAnsi="宋体"/>
                <w:sz w:val="24"/>
              </w:rPr>
            </w:r>
            <w:r/>
          </w:p>
        </w:tc>
      </w:tr>
    </w:tbl>
    <w:p>
      <w:pPr>
        <w:pStyle w:val="721"/>
        <w:jc w:val="center"/>
        <w:spacing w:before="120" w:beforeAutospacing="0" w:after="120" w:afterAutospacing="0" w:line="0" w:lineRule="atLeast"/>
        <w:widowControl w:val="off"/>
        <w:rPr>
          <w:rFonts w:hint="eastAsia"/>
        </w:rPr>
      </w:pPr>
      <w:r>
        <w:rPr>
          <w:rFonts w:hint="eastAsia"/>
          <w:u w:val="single"/>
        </w:rPr>
        <w:br w:type="page" w:clear="all"/>
      </w:r>
      <w:r>
        <w:rPr>
          <w:rFonts w:hint="eastAsia"/>
          <w:sz w:val="44"/>
          <w:szCs w:val="44"/>
        </w:rPr>
        <w:t xml:space="preserve">第</w:t>
      </w:r>
      <w:bookmarkEnd w:id="131"/>
      <w:r>
        <w:rPr>
          <w:rFonts w:hint="eastAsia"/>
          <w:sz w:val="44"/>
          <w:szCs w:val="44"/>
        </w:rPr>
        <w:t xml:space="preserve">四章 采购需求</w:t>
      </w:r>
      <w:bookmarkEnd w:id="132"/>
      <w:r/>
      <w:bookmarkEnd w:id="133"/>
      <w:r/>
      <w:bookmarkEnd w:id="134"/>
      <w:r/>
      <w:bookmarkEnd w:id="135"/>
      <w:r/>
      <w:bookmarkStart w:id="140" w:name="_Toc49090575"/>
      <w:r/>
      <w:bookmarkEnd w:id="140"/>
      <w:r/>
      <w:bookmarkStart w:id="141" w:name="_Toc26554093"/>
      <w:r/>
      <w:bookmarkEnd w:id="141"/>
      <w:r>
        <w:rPr>
          <w:rFonts w:hint="eastAsia"/>
        </w:rPr>
      </w:r>
      <w:r/>
    </w:p>
    <w:p>
      <w:pPr>
        <w:pStyle w:val="721"/>
        <w:ind w:firstLine="562"/>
        <w:jc w:val="both"/>
        <w:spacing w:beforeAutospacing="0" w:afterAutospacing="0" w:line="500" w:lineRule="exact"/>
        <w:rPr>
          <w:b/>
          <w:bCs/>
          <w:sz w:val="28"/>
          <w:szCs w:val="28"/>
        </w:rPr>
        <w:outlineLvl w:val="1"/>
      </w:pPr>
      <w:r>
        <w:rPr>
          <w:rFonts w:hint="eastAsia"/>
          <w:b/>
          <w:bCs/>
          <w:sz w:val="28"/>
          <w:szCs w:val="28"/>
        </w:rPr>
        <w:t xml:space="preserve">一、项目属性:货物类项目</w:t>
      </w:r>
      <w:r>
        <w:rPr>
          <w:b/>
          <w:bCs/>
          <w:sz w:val="28"/>
          <w:szCs w:val="28"/>
        </w:rPr>
      </w:r>
      <w:r/>
    </w:p>
    <w:p>
      <w:pPr>
        <w:pStyle w:val="721"/>
        <w:ind w:firstLine="562"/>
        <w:jc w:val="both"/>
        <w:spacing w:beforeAutospacing="0" w:afterAutospacing="0" w:line="500" w:lineRule="exact"/>
        <w:rPr>
          <w:b/>
          <w:bCs/>
          <w:sz w:val="28"/>
          <w:szCs w:val="28"/>
        </w:rPr>
        <w:outlineLvl w:val="1"/>
      </w:pPr>
      <w:r>
        <w:rPr>
          <w:rFonts w:hint="eastAsia"/>
          <w:b/>
          <w:bCs/>
          <w:sz w:val="28"/>
          <w:szCs w:val="28"/>
        </w:rPr>
        <w:t xml:space="preserve">二、技术要求</w:t>
      </w:r>
      <w:r>
        <w:rPr>
          <w:b/>
          <w:bCs/>
          <w:sz w:val="28"/>
          <w:szCs w:val="28"/>
        </w:rPr>
      </w:r>
      <w:r/>
    </w:p>
    <w:p>
      <w:pPr>
        <w:pStyle w:val="697"/>
        <w:ind w:firstLine="482"/>
        <w:spacing w:line="500" w:lineRule="exact"/>
        <w:rPr>
          <w:rFonts w:ascii="宋体" w:hAnsi="宋体" w:cs="宋体"/>
          <w:b/>
          <w:sz w:val="24"/>
        </w:rPr>
        <w:outlineLvl w:val="2"/>
      </w:pPr>
      <w:r>
        <w:rPr>
          <w:rFonts w:hint="eastAsia" w:ascii="宋体" w:hAnsi="宋体" w:cs="宋体"/>
          <w:b/>
          <w:sz w:val="24"/>
        </w:rPr>
        <w:t xml:space="preserve">（一）货物清单及主要参数要求</w:t>
      </w:r>
      <w:r>
        <w:rPr>
          <w:rFonts w:ascii="宋体" w:hAnsi="宋体" w:cs="宋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066"/>
        <w:gridCol w:w="1158"/>
        <w:gridCol w:w="926"/>
        <w:gridCol w:w="1058"/>
        <w:gridCol w:w="1640"/>
        <w:gridCol w:w="1116"/>
        <w:gridCol w:w="1116"/>
      </w:tblGrid>
      <w:tr>
        <w:trPr/>
        <w:tc>
          <w:tcPr>
            <w:tcW w:w="864" w:type="dxa"/>
            <w:vAlign w:val="center"/>
            <w:textDirection w:val="lrTb"/>
            <w:noWrap w:val="false"/>
          </w:tcPr>
          <w:p>
            <w:pPr>
              <w:pStyle w:val="697"/>
              <w:jc w:val="center"/>
              <w:rPr>
                <w:rFonts w:hint="eastAsia" w:hAnsi="宋体" w:cs="宋体"/>
                <w:b/>
                <w:bCs/>
              </w:rPr>
            </w:pPr>
            <w:r>
              <w:rPr>
                <w:rFonts w:hint="eastAsia" w:ascii="宋体" w:hAnsi="宋体" w:cs="宋体"/>
                <w:b/>
                <w:bCs/>
                <w:szCs w:val="21"/>
              </w:rPr>
              <w:t xml:space="preserve">包件</w:t>
            </w:r>
            <w:r>
              <w:rPr>
                <w:rFonts w:hint="eastAsia" w:hAnsi="宋体" w:cs="宋体"/>
                <w:b/>
                <w:bCs/>
              </w:rPr>
            </w:r>
            <w:r/>
          </w:p>
        </w:tc>
        <w:tc>
          <w:tcPr>
            <w:tcW w:w="1066" w:type="dxa"/>
            <w:vAlign w:val="center"/>
            <w:textDirection w:val="lrTb"/>
            <w:noWrap w:val="false"/>
          </w:tcPr>
          <w:p>
            <w:pPr>
              <w:pStyle w:val="697"/>
              <w:jc w:val="center"/>
              <w:rPr>
                <w:rFonts w:hint="eastAsia" w:hAnsi="宋体" w:cs="宋体"/>
                <w:b/>
                <w:bCs/>
              </w:rPr>
            </w:pPr>
            <w:r>
              <w:rPr>
                <w:rFonts w:hint="eastAsia" w:ascii="宋体" w:hAnsi="宋体" w:cs="宋体"/>
                <w:b/>
                <w:bCs/>
                <w:szCs w:val="21"/>
              </w:rPr>
              <w:t xml:space="preserve">产品名称</w:t>
            </w:r>
            <w:r>
              <w:rPr>
                <w:rFonts w:hint="eastAsia" w:hAnsi="宋体" w:cs="宋体"/>
                <w:b/>
                <w:bCs/>
              </w:rPr>
            </w:r>
            <w:r/>
          </w:p>
        </w:tc>
        <w:tc>
          <w:tcPr>
            <w:tcW w:w="1158" w:type="dxa"/>
            <w:vAlign w:val="center"/>
            <w:textDirection w:val="lrTb"/>
            <w:noWrap w:val="false"/>
          </w:tcPr>
          <w:p>
            <w:pPr>
              <w:pStyle w:val="697"/>
              <w:jc w:val="center"/>
              <w:rPr>
                <w:rFonts w:hint="eastAsia" w:hAnsi="宋体" w:cs="宋体"/>
                <w:b/>
                <w:bCs/>
              </w:rPr>
            </w:pPr>
            <w:r>
              <w:rPr>
                <w:rFonts w:hint="eastAsia" w:ascii="宋体" w:hAnsi="宋体" w:cs="宋体"/>
                <w:b/>
                <w:bCs/>
                <w:szCs w:val="21"/>
              </w:rPr>
              <w:t xml:space="preserve">产品包装规格</w:t>
            </w:r>
            <w:r>
              <w:rPr>
                <w:rFonts w:hint="eastAsia" w:hAnsi="宋体" w:cs="宋体"/>
                <w:b/>
                <w:bCs/>
              </w:rPr>
            </w:r>
            <w:r/>
          </w:p>
        </w:tc>
        <w:tc>
          <w:tcPr>
            <w:tcW w:w="926" w:type="dxa"/>
            <w:vAlign w:val="center"/>
            <w:textDirection w:val="lrTb"/>
            <w:noWrap w:val="false"/>
          </w:tcPr>
          <w:p>
            <w:pPr>
              <w:pStyle w:val="697"/>
              <w:jc w:val="center"/>
              <w:rPr>
                <w:rFonts w:hint="eastAsia" w:hAnsi="宋体" w:cs="宋体"/>
                <w:b/>
                <w:bCs/>
              </w:rPr>
            </w:pPr>
            <w:r>
              <w:rPr>
                <w:rFonts w:hint="eastAsia" w:ascii="宋体" w:hAnsi="宋体" w:cs="宋体"/>
                <w:b/>
                <w:bCs/>
                <w:szCs w:val="21"/>
              </w:rPr>
              <w:t xml:space="preserve">剂型</w:t>
            </w:r>
            <w:r>
              <w:rPr>
                <w:rFonts w:hint="eastAsia" w:hAnsi="宋体" w:cs="宋体"/>
                <w:b/>
                <w:bCs/>
              </w:rPr>
            </w:r>
            <w:r/>
          </w:p>
        </w:tc>
        <w:tc>
          <w:tcPr>
            <w:tcW w:w="1058" w:type="dxa"/>
            <w:vAlign w:val="center"/>
            <w:textDirection w:val="lrTb"/>
            <w:noWrap w:val="false"/>
          </w:tcPr>
          <w:p>
            <w:pPr>
              <w:pStyle w:val="697"/>
              <w:jc w:val="center"/>
              <w:rPr>
                <w:rFonts w:hint="eastAsia" w:hAnsi="宋体" w:cs="宋体"/>
                <w:b/>
                <w:bCs/>
              </w:rPr>
            </w:pPr>
            <w:r>
              <w:rPr>
                <w:rFonts w:hint="eastAsia" w:ascii="宋体" w:hAnsi="宋体" w:cs="宋体"/>
                <w:b/>
                <w:bCs/>
                <w:szCs w:val="21"/>
              </w:rPr>
              <w:t xml:space="preserve">数量</w:t>
            </w:r>
            <w:r>
              <w:rPr>
                <w:rFonts w:hint="eastAsia" w:hAnsi="宋体" w:cs="宋体"/>
                <w:b/>
                <w:bCs/>
              </w:rPr>
            </w:r>
            <w:r/>
          </w:p>
        </w:tc>
        <w:tc>
          <w:tcPr>
            <w:tcW w:w="1640" w:type="dxa"/>
            <w:vAlign w:val="center"/>
            <w:textDirection w:val="lrTb"/>
            <w:noWrap w:val="false"/>
          </w:tcPr>
          <w:p>
            <w:pPr>
              <w:pStyle w:val="697"/>
              <w:jc w:val="center"/>
              <w:rPr>
                <w:rFonts w:hint="eastAsia" w:hAnsi="宋体" w:cs="宋体"/>
                <w:b/>
                <w:bCs/>
              </w:rPr>
            </w:pPr>
            <w:r>
              <w:rPr>
                <w:rFonts w:hint="eastAsia" w:ascii="宋体" w:hAnsi="宋体" w:cs="宋体"/>
                <w:b/>
                <w:bCs/>
                <w:szCs w:val="21"/>
              </w:rPr>
              <w:t xml:space="preserve">主要技术参数要求</w:t>
            </w:r>
            <w:r>
              <w:rPr>
                <w:rFonts w:hint="eastAsia" w:hAnsi="宋体" w:cs="宋体"/>
                <w:b/>
                <w:bCs/>
              </w:rPr>
            </w:r>
            <w:r/>
          </w:p>
        </w:tc>
        <w:tc>
          <w:tcPr>
            <w:tcW w:w="1116" w:type="dxa"/>
            <w:vAlign w:val="center"/>
            <w:textDirection w:val="lrTb"/>
            <w:noWrap w:val="false"/>
          </w:tcPr>
          <w:p>
            <w:pPr>
              <w:pStyle w:val="697"/>
              <w:jc w:val="center"/>
              <w:rPr>
                <w:rFonts w:hint="eastAsia" w:hAnsi="宋体" w:cs="宋体"/>
                <w:b/>
                <w:bCs/>
              </w:rPr>
            </w:pPr>
            <w:r>
              <w:rPr>
                <w:rFonts w:hint="eastAsia" w:ascii="宋体" w:hAnsi="宋体" w:cs="宋体"/>
                <w:b/>
                <w:bCs/>
                <w:szCs w:val="21"/>
              </w:rPr>
              <w:t xml:space="preserve">最高限价（单价）</w:t>
            </w:r>
            <w:r>
              <w:rPr>
                <w:rFonts w:hint="eastAsia" w:hAnsi="宋体" w:cs="宋体"/>
                <w:b/>
                <w:bCs/>
              </w:rPr>
            </w:r>
            <w:r/>
          </w:p>
        </w:tc>
        <w:tc>
          <w:tcPr>
            <w:tcW w:w="1116" w:type="dxa"/>
            <w:vAlign w:val="center"/>
            <w:textDirection w:val="lrTb"/>
            <w:noWrap w:val="false"/>
          </w:tcPr>
          <w:p>
            <w:pPr>
              <w:pStyle w:val="697"/>
              <w:jc w:val="center"/>
              <w:rPr>
                <w:rFonts w:hint="eastAsia" w:ascii="宋体" w:hAnsi="宋体" w:cs="宋体"/>
                <w:b/>
                <w:bCs/>
                <w:szCs w:val="21"/>
              </w:rPr>
            </w:pPr>
            <w:r>
              <w:rPr>
                <w:rFonts w:hint="eastAsia" w:ascii="宋体" w:hAnsi="宋体" w:cs="宋体"/>
                <w:b/>
                <w:bCs/>
                <w:szCs w:val="21"/>
              </w:rPr>
              <w:t xml:space="preserve">最高限价（总价）</w:t>
            </w:r>
            <w:r>
              <w:rPr>
                <w:rFonts w:hint="eastAsia" w:ascii="宋体" w:hAnsi="宋体" w:cs="宋体"/>
                <w:b/>
                <w:bCs/>
                <w:szCs w:val="21"/>
              </w:rPr>
            </w:r>
            <w:r/>
          </w:p>
        </w:tc>
      </w:tr>
      <w:tr>
        <w:trPr/>
        <w:tc>
          <w:tcPr>
            <w:tcW w:w="864" w:type="dxa"/>
            <w:vAlign w:val="center"/>
            <w:textDirection w:val="lrTb"/>
            <w:noWrap w:val="false"/>
          </w:tcPr>
          <w:p>
            <w:pPr>
              <w:pStyle w:val="697"/>
              <w:jc w:val="center"/>
              <w:rPr>
                <w:rFonts w:hint="eastAsia" w:ascii="宋体" w:hAnsi="宋体" w:cs="宋体"/>
                <w:szCs w:val="21"/>
              </w:rPr>
            </w:pPr>
            <w:r>
              <w:rPr>
                <w:rFonts w:hint="eastAsia" w:ascii="宋体" w:hAnsi="宋体" w:cs="宋体"/>
                <w:szCs w:val="21"/>
              </w:rPr>
            </w:r>
            <w:r/>
          </w:p>
          <w:p>
            <w:pPr>
              <w:pStyle w:val="697"/>
              <w:jc w:val="center"/>
              <w:rPr>
                <w:rFonts w:ascii="宋体" w:hAnsi="宋体" w:cs="宋体"/>
                <w:szCs w:val="21"/>
              </w:rPr>
            </w:pPr>
            <w:r>
              <w:rPr>
                <w:rFonts w:hint="eastAsia" w:ascii="宋体" w:hAnsi="宋体" w:cs="宋体"/>
                <w:szCs w:val="21"/>
              </w:rPr>
              <w:t xml:space="preserve">包件一</w:t>
            </w:r>
            <w:r>
              <w:rPr>
                <w:rFonts w:ascii="宋体" w:hAnsi="宋体" w:cs="宋体"/>
                <w:szCs w:val="21"/>
              </w:rPr>
            </w:r>
            <w:r/>
          </w:p>
          <w:p>
            <w:pPr>
              <w:pStyle w:val="697"/>
              <w:jc w:val="center"/>
              <w:rPr>
                <w:rFonts w:hint="eastAsia" w:ascii="宋体" w:hAnsi="宋体" w:cs="宋体"/>
                <w:szCs w:val="21"/>
              </w:rPr>
            </w:pPr>
            <w:r>
              <w:rPr>
                <w:rFonts w:hint="eastAsia" w:ascii="宋体" w:hAnsi="宋体" w:cs="宋体"/>
                <w:szCs w:val="21"/>
              </w:rPr>
            </w:r>
            <w:r/>
          </w:p>
        </w:tc>
        <w:tc>
          <w:tcPr>
            <w:tcW w:w="1066" w:type="dxa"/>
            <w:vAlign w:val="center"/>
            <w:textDirection w:val="lrTb"/>
            <w:noWrap w:val="false"/>
          </w:tcPr>
          <w:p>
            <w:pPr>
              <w:pStyle w:val="697"/>
              <w:jc w:val="center"/>
              <w:rPr>
                <w:rFonts w:hint="eastAsia" w:ascii="Calibri" w:hAnsi="宋体" w:eastAsia="仿宋" w:cs="宋体"/>
              </w:rPr>
            </w:pPr>
            <w:r>
              <w:rPr>
                <w:rFonts w:hint="eastAsia" w:ascii="仿宋" w:hAnsi="仿宋" w:eastAsia="仿宋" w:cs="等线"/>
                <w:sz w:val="24"/>
                <w:lang w:bidi="ar"/>
              </w:rPr>
              <w:t xml:space="preserve">60%</w:t>
            </w:r>
            <w:r>
              <w:rPr>
                <w:rFonts w:ascii="仿宋" w:hAnsi="仿宋" w:eastAsia="仿宋" w:cs="等线"/>
                <w:sz w:val="24"/>
                <w:lang w:bidi="ar"/>
              </w:rPr>
              <w:t xml:space="preserve">烯啶·呋虫胺</w:t>
            </w:r>
            <w:r>
              <w:rPr>
                <w:rFonts w:hint="eastAsia" w:ascii="Calibri" w:hAnsi="宋体" w:eastAsia="仿宋" w:cs="宋体"/>
              </w:rPr>
            </w:r>
            <w:r/>
          </w:p>
        </w:tc>
        <w:tc>
          <w:tcPr>
            <w:tcW w:w="1158" w:type="dxa"/>
            <w:vAlign w:val="center"/>
            <w:textDirection w:val="lrTb"/>
            <w:noWrap w:val="false"/>
          </w:tcPr>
          <w:p>
            <w:pPr>
              <w:pStyle w:val="697"/>
              <w:jc w:val="center"/>
              <w:rPr>
                <w:rFonts w:hint="eastAsia" w:ascii="宋体" w:hAnsi="宋体" w:cs="宋体"/>
                <w:szCs w:val="21"/>
              </w:rPr>
            </w:pPr>
            <w:r>
              <w:rPr>
                <w:rFonts w:hint="eastAsia" w:ascii="宋体" w:hAnsi="宋体" w:cs="宋体"/>
                <w:szCs w:val="21"/>
              </w:rPr>
              <w:t xml:space="preserve">15克/袋</w:t>
            </w:r>
            <w:r>
              <w:rPr>
                <w:rFonts w:hint="eastAsia" w:ascii="宋体" w:hAnsi="宋体" w:cs="宋体"/>
                <w:szCs w:val="21"/>
              </w:rPr>
            </w:r>
            <w:r/>
          </w:p>
        </w:tc>
        <w:tc>
          <w:tcPr>
            <w:tcW w:w="926" w:type="dxa"/>
            <w:vAlign w:val="center"/>
            <w:textDirection w:val="lrTb"/>
            <w:noWrap w:val="false"/>
          </w:tcPr>
          <w:p>
            <w:pPr>
              <w:pStyle w:val="697"/>
              <w:jc w:val="center"/>
              <w:rPr>
                <w:rFonts w:hint="eastAsia" w:ascii="宋体" w:hAnsi="宋体" w:cs="宋体"/>
                <w:szCs w:val="21"/>
              </w:rPr>
            </w:pPr>
            <w:r>
              <w:rPr>
                <w:rFonts w:ascii="仿宋" w:hAnsi="仿宋" w:eastAsia="仿宋" w:cs="等线"/>
                <w:sz w:val="24"/>
                <w:lang w:bidi="ar"/>
              </w:rPr>
              <w:t xml:space="preserve">水分散粒剂</w:t>
            </w:r>
            <w:r>
              <w:rPr>
                <w:rFonts w:hint="eastAsia" w:ascii="宋体" w:hAnsi="宋体" w:cs="宋体"/>
                <w:szCs w:val="21"/>
              </w:rPr>
            </w:r>
            <w:r/>
          </w:p>
        </w:tc>
        <w:tc>
          <w:tcPr>
            <w:tcW w:w="1058" w:type="dxa"/>
            <w:vAlign w:val="center"/>
            <w:textDirection w:val="lrTb"/>
            <w:noWrap w:val="false"/>
          </w:tcPr>
          <w:p>
            <w:pPr>
              <w:pStyle w:val="697"/>
              <w:jc w:val="center"/>
              <w:rPr>
                <w:rFonts w:ascii="宋体" w:hAnsi="宋体" w:cs="宋体"/>
                <w:szCs w:val="21"/>
              </w:rPr>
            </w:pPr>
            <w:r>
              <w:rPr>
                <w:rFonts w:hint="eastAsia" w:ascii="宋体" w:hAnsi="宋体" w:cs="宋体"/>
                <w:szCs w:val="21"/>
              </w:rPr>
              <w:t xml:space="preserve">860000袋</w:t>
            </w:r>
            <w:r>
              <w:rPr>
                <w:rFonts w:ascii="宋体" w:hAnsi="宋体" w:cs="宋体"/>
                <w:szCs w:val="21"/>
              </w:rPr>
            </w:r>
            <w:r/>
          </w:p>
        </w:tc>
        <w:tc>
          <w:tcPr>
            <w:tcW w:w="1640" w:type="dxa"/>
            <w:vAlign w:val="center"/>
            <w:textDirection w:val="lrTb"/>
            <w:noWrap w:val="false"/>
          </w:tcPr>
          <w:p>
            <w:pPr>
              <w:pStyle w:val="697"/>
              <w:jc w:val="center"/>
              <w:rPr>
                <w:rFonts w:ascii="宋体" w:hAnsi="宋体" w:cs="宋体"/>
                <w:szCs w:val="21"/>
              </w:rPr>
            </w:pPr>
            <w:r>
              <w:rPr>
                <w:rFonts w:hint="eastAsia" w:ascii="宋体" w:hAnsi="宋体" w:cs="宋体"/>
                <w:szCs w:val="21"/>
              </w:rPr>
              <w:t xml:space="preserve">有效成分含量：烯啶虫胺20%,呋虫胺40%。登记作物:包含水稻。防治对象:包含稻飞虱。</w:t>
            </w:r>
            <w:r>
              <w:rPr>
                <w:rFonts w:ascii="宋体" w:hAnsi="宋体" w:cs="宋体"/>
                <w:szCs w:val="21"/>
              </w:rPr>
            </w:r>
            <w:r/>
          </w:p>
        </w:tc>
        <w:tc>
          <w:tcPr>
            <w:tcW w:w="1116" w:type="dxa"/>
            <w:vAlign w:val="center"/>
            <w:textDirection w:val="lrTb"/>
            <w:noWrap w:val="false"/>
          </w:tcPr>
          <w:p>
            <w:pPr>
              <w:pStyle w:val="697"/>
              <w:jc w:val="center"/>
              <w:rPr>
                <w:rFonts w:ascii="宋体" w:hAnsi="宋体" w:cs="宋体"/>
                <w:szCs w:val="21"/>
              </w:rPr>
            </w:pPr>
            <w:r>
              <w:rPr>
                <w:rFonts w:hint="eastAsia" w:ascii="宋体" w:hAnsi="宋体" w:cs="宋体"/>
                <w:szCs w:val="21"/>
              </w:rPr>
              <w:t xml:space="preserve">3.546元/袋</w:t>
            </w:r>
            <w:r>
              <w:rPr>
                <w:rFonts w:ascii="宋体" w:hAnsi="宋体" w:cs="宋体"/>
                <w:szCs w:val="21"/>
              </w:rPr>
            </w:r>
            <w:r/>
          </w:p>
        </w:tc>
        <w:tc>
          <w:tcPr>
            <w:tcW w:w="1116" w:type="dxa"/>
            <w:vAlign w:val="center"/>
            <w:textDirection w:val="lrTb"/>
            <w:noWrap w:val="false"/>
          </w:tcPr>
          <w:p>
            <w:pPr>
              <w:pStyle w:val="697"/>
              <w:jc w:val="center"/>
              <w:rPr>
                <w:rFonts w:ascii="宋体" w:hAnsi="宋体" w:cs="宋体"/>
                <w:szCs w:val="21"/>
              </w:rPr>
            </w:pPr>
            <w:r>
              <w:rPr>
                <w:rFonts w:hint="eastAsia" w:ascii="宋体" w:hAnsi="宋体" w:cs="宋体"/>
                <w:szCs w:val="21"/>
              </w:rPr>
              <w:t xml:space="preserve">305</w:t>
            </w:r>
            <w:r>
              <w:rPr>
                <w:rFonts w:hint="eastAsia" w:ascii="宋体" w:hAnsi="宋体" w:cs="宋体"/>
                <w:b/>
                <w:bCs/>
                <w:szCs w:val="21"/>
              </w:rPr>
              <w:t xml:space="preserve">万元</w:t>
            </w:r>
            <w:r>
              <w:rPr>
                <w:rFonts w:ascii="宋体" w:hAnsi="宋体" w:cs="宋体"/>
                <w:szCs w:val="21"/>
              </w:rPr>
            </w:r>
            <w:r/>
          </w:p>
        </w:tc>
      </w:tr>
      <w:tr>
        <w:trPr/>
        <w:tc>
          <w:tcPr>
            <w:tcW w:w="864" w:type="dxa"/>
            <w:vAlign w:val="center"/>
            <w:textDirection w:val="lrTb"/>
            <w:noWrap w:val="false"/>
          </w:tcPr>
          <w:p>
            <w:pPr>
              <w:pStyle w:val="697"/>
              <w:jc w:val="center"/>
              <w:rPr>
                <w:rFonts w:hint="eastAsia" w:hAnsi="宋体" w:cs="宋体"/>
                <w:b/>
                <w:bCs/>
              </w:rPr>
            </w:pPr>
            <w:r>
              <w:rPr>
                <w:rFonts w:hint="eastAsia" w:ascii="宋体" w:hAnsi="宋体" w:cs="宋体"/>
                <w:szCs w:val="21"/>
              </w:rPr>
              <w:t xml:space="preserve">包件二</w:t>
            </w:r>
            <w:r>
              <w:rPr>
                <w:rFonts w:hint="eastAsia" w:hAnsi="宋体" w:cs="宋体"/>
                <w:b/>
                <w:bCs/>
              </w:rPr>
            </w:r>
            <w:r/>
          </w:p>
        </w:tc>
        <w:tc>
          <w:tcPr>
            <w:tcW w:w="1066" w:type="dxa"/>
            <w:vAlign w:val="center"/>
            <w:textDirection w:val="lrTb"/>
            <w:noWrap w:val="false"/>
          </w:tcPr>
          <w:p>
            <w:pPr>
              <w:pStyle w:val="697"/>
              <w:jc w:val="center"/>
              <w:spacing w:line="400" w:lineRule="exact"/>
              <w:rPr>
                <w:rFonts w:hAnsi="宋体" w:cs="宋体"/>
              </w:rPr>
            </w:pPr>
            <w:r>
              <w:rPr>
                <w:rFonts w:hint="eastAsia" w:ascii="仿宋" w:hAnsi="仿宋" w:eastAsia="仿宋"/>
                <w:sz w:val="24"/>
              </w:rPr>
              <w:t xml:space="preserve">16%</w:t>
            </w:r>
            <w:r>
              <w:rPr>
                <w:rFonts w:ascii="仿宋" w:hAnsi="仿宋" w:eastAsia="仿宋"/>
                <w:sz w:val="24"/>
              </w:rPr>
              <w:t xml:space="preserve">甲维·茚虫威</w:t>
            </w:r>
            <w:r>
              <w:rPr>
                <w:rFonts w:hAnsi="宋体" w:cs="宋体"/>
              </w:rPr>
            </w:r>
            <w:r/>
          </w:p>
        </w:tc>
        <w:tc>
          <w:tcPr>
            <w:tcW w:w="1158" w:type="dxa"/>
            <w:vAlign w:val="center"/>
            <w:textDirection w:val="lrTb"/>
            <w:noWrap w:val="false"/>
          </w:tcPr>
          <w:p>
            <w:pPr>
              <w:pStyle w:val="697"/>
              <w:jc w:val="center"/>
              <w:rPr>
                <w:rFonts w:hint="eastAsia" w:hAnsi="宋体" w:cs="宋体"/>
                <w:b/>
                <w:bCs/>
              </w:rPr>
            </w:pPr>
            <w:r>
              <w:rPr>
                <w:rFonts w:hint="eastAsia" w:ascii="宋体" w:hAnsi="宋体" w:cs="宋体"/>
                <w:szCs w:val="21"/>
              </w:rPr>
              <w:t xml:space="preserve">25毫升/瓶</w:t>
            </w:r>
            <w:r>
              <w:rPr>
                <w:rFonts w:hint="eastAsia" w:hAnsi="宋体" w:cs="宋体"/>
                <w:b/>
                <w:bCs/>
              </w:rPr>
            </w:r>
            <w:r/>
          </w:p>
        </w:tc>
        <w:tc>
          <w:tcPr>
            <w:tcW w:w="926" w:type="dxa"/>
            <w:vAlign w:val="center"/>
            <w:textDirection w:val="lrTb"/>
            <w:noWrap w:val="false"/>
          </w:tcPr>
          <w:p>
            <w:pPr>
              <w:pStyle w:val="697"/>
              <w:jc w:val="center"/>
              <w:rPr>
                <w:rFonts w:hint="eastAsia" w:hAnsi="宋体" w:cs="宋体"/>
                <w:b/>
                <w:bCs/>
              </w:rPr>
            </w:pPr>
            <w:r>
              <w:rPr>
                <w:rFonts w:ascii="仿宋" w:hAnsi="仿宋" w:eastAsia="仿宋" w:cs="等线"/>
                <w:sz w:val="24"/>
                <w:lang w:bidi="ar"/>
              </w:rPr>
              <w:t xml:space="preserve">悬浮剂</w:t>
            </w:r>
            <w:r>
              <w:rPr>
                <w:rFonts w:hint="eastAsia" w:hAnsi="宋体" w:cs="宋体"/>
                <w:b/>
                <w:bCs/>
              </w:rPr>
            </w:r>
            <w:r/>
          </w:p>
        </w:tc>
        <w:tc>
          <w:tcPr>
            <w:tcW w:w="1058" w:type="dxa"/>
            <w:vAlign w:val="center"/>
            <w:textDirection w:val="lrTb"/>
            <w:noWrap w:val="false"/>
          </w:tcPr>
          <w:p>
            <w:pPr>
              <w:pStyle w:val="697"/>
              <w:jc w:val="center"/>
              <w:rPr>
                <w:rFonts w:hAnsi="宋体" w:cs="宋体"/>
                <w:b/>
                <w:bCs/>
              </w:rPr>
            </w:pPr>
            <w:r>
              <w:rPr>
                <w:rFonts w:hint="eastAsia" w:ascii="宋体" w:hAnsi="宋体" w:cs="宋体"/>
                <w:szCs w:val="21"/>
              </w:rPr>
              <w:t xml:space="preserve">860000瓶</w:t>
            </w:r>
            <w:r>
              <w:rPr>
                <w:rFonts w:hAnsi="宋体" w:cs="宋体"/>
                <w:b/>
                <w:bCs/>
              </w:rPr>
            </w:r>
            <w:r/>
          </w:p>
        </w:tc>
        <w:tc>
          <w:tcPr>
            <w:tcW w:w="1640" w:type="dxa"/>
            <w:vAlign w:val="center"/>
            <w:textDirection w:val="lrTb"/>
            <w:noWrap w:val="false"/>
          </w:tcPr>
          <w:p>
            <w:pPr>
              <w:pStyle w:val="697"/>
              <w:jc w:val="center"/>
              <w:spacing w:line="360" w:lineRule="exact"/>
              <w:rPr>
                <w:rFonts w:hAnsi="宋体" w:cs="宋体"/>
                <w:b/>
                <w:bCs/>
              </w:rPr>
            </w:pPr>
            <w:r>
              <w:rPr>
                <w:rFonts w:hint="eastAsia" w:ascii="宋体" w:hAnsi="宋体" w:cs="宋体"/>
                <w:szCs w:val="21"/>
              </w:rPr>
              <w:t xml:space="preserve">有效成分含量：甲氨基阿维菌素苯甲酸盐4%，茚虫威12%。登记作物：包含水稻。防治对象：包含稻纵卷叶螟。</w:t>
            </w:r>
            <w:r>
              <w:rPr>
                <w:rFonts w:hAnsi="宋体" w:cs="宋体"/>
                <w:b/>
                <w:bCs/>
              </w:rPr>
            </w:r>
            <w:r/>
          </w:p>
        </w:tc>
        <w:tc>
          <w:tcPr>
            <w:tcW w:w="1116" w:type="dxa"/>
            <w:vAlign w:val="center"/>
            <w:textDirection w:val="lrTb"/>
            <w:noWrap w:val="false"/>
          </w:tcPr>
          <w:p>
            <w:pPr>
              <w:pStyle w:val="697"/>
              <w:jc w:val="center"/>
              <w:spacing w:line="360" w:lineRule="exact"/>
              <w:rPr>
                <w:rFonts w:hAnsi="宋体" w:cs="宋体"/>
                <w:b/>
                <w:bCs/>
              </w:rPr>
            </w:pPr>
            <w:r>
              <w:rPr>
                <w:rFonts w:hint="eastAsia" w:ascii="宋体" w:hAnsi="宋体" w:cs="宋体"/>
                <w:szCs w:val="21"/>
              </w:rPr>
              <w:t xml:space="preserve">3.779元/瓶</w:t>
            </w:r>
            <w:r>
              <w:rPr>
                <w:rFonts w:hAnsi="宋体" w:cs="宋体"/>
                <w:b/>
                <w:bCs/>
              </w:rPr>
            </w:r>
            <w:r/>
          </w:p>
        </w:tc>
        <w:tc>
          <w:tcPr>
            <w:tcW w:w="1116" w:type="dxa"/>
            <w:vAlign w:val="center"/>
            <w:textDirection w:val="lrTb"/>
            <w:noWrap w:val="false"/>
          </w:tcPr>
          <w:p>
            <w:pPr>
              <w:pStyle w:val="697"/>
              <w:jc w:val="center"/>
              <w:spacing w:line="360" w:lineRule="exact"/>
              <w:rPr>
                <w:rFonts w:hint="eastAsia" w:ascii="宋体" w:hAnsi="宋体" w:cs="宋体"/>
                <w:szCs w:val="21"/>
              </w:rPr>
            </w:pPr>
            <w:r>
              <w:rPr>
                <w:rFonts w:hint="eastAsia" w:ascii="宋体" w:hAnsi="宋体" w:cs="宋体"/>
                <w:szCs w:val="21"/>
              </w:rPr>
              <w:t xml:space="preserve">325万元</w:t>
            </w:r>
            <w:r>
              <w:rPr>
                <w:rFonts w:hint="eastAsia" w:ascii="宋体" w:hAnsi="宋体" w:cs="宋体"/>
                <w:szCs w:val="21"/>
              </w:rPr>
            </w:r>
            <w:r/>
          </w:p>
        </w:tc>
      </w:tr>
    </w:tbl>
    <w:p>
      <w:pPr>
        <w:pStyle w:val="697"/>
        <w:spacing w:line="85" w:lineRule="atLeast"/>
        <w:rPr>
          <w:rFonts w:ascii="宋体" w:hAnsi="宋体" w:cs="宋体"/>
          <w:b/>
          <w:color w:val="333333"/>
          <w:sz w:val="24"/>
          <w:highlight w:val="white"/>
        </w:rPr>
        <w:pBdr>
          <w:top w:val="none" w:color="000000" w:sz="0" w:space="0"/>
          <w:left w:val="none" w:color="000000" w:sz="0" w:space="0"/>
          <w:bottom w:val="none" w:color="000000" w:sz="0" w:space="0"/>
          <w:right w:val="none" w:color="000000" w:sz="0" w:space="0"/>
        </w:pBdr>
      </w:pPr>
      <w:r>
        <w:rPr>
          <w:rFonts w:ascii="宋体" w:hAnsi="宋体" w:cs="宋体"/>
          <w:b/>
          <w:color w:val="333333"/>
          <w:sz w:val="24"/>
          <w:highlight w:val="white"/>
        </w:rPr>
      </w:r>
      <w:r/>
    </w:p>
    <w:p>
      <w:pPr>
        <w:pStyle w:val="697"/>
        <w:spacing w:line="85" w:lineRule="atLeast"/>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三、商务条款</w:t>
      </w:r>
      <w:r>
        <w:rPr>
          <w:rFonts w:hint="eastAsia" w:ascii="宋体" w:hAnsi="宋体" w:cs="宋体"/>
          <w:b/>
          <w:bCs/>
          <w:sz w:val="28"/>
          <w:szCs w:val="28"/>
        </w:rPr>
      </w:r>
      <w:r/>
    </w:p>
    <w:p>
      <w:pPr>
        <w:pStyle w:val="697"/>
        <w:ind w:firstLine="363"/>
        <w:spacing w:before="240" w:after="240" w:line="360" w:lineRule="auto"/>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1、合同签订和货物交付时间：</w:t>
      </w:r>
      <w:r>
        <w:rPr>
          <w:rFonts w:hint="eastAsia" w:ascii="宋体" w:hAnsi="宋体" w:cs="宋体"/>
          <w:color w:val="000000"/>
          <w:sz w:val="24"/>
          <w:highlight w:val="none"/>
        </w:rPr>
        <w:t xml:space="preserve">本项目属于应急物资采购，成交</w:t>
      </w:r>
      <w:r>
        <w:rPr>
          <w:rFonts w:ascii="宋体" w:hAnsi="宋体" w:cs="宋体"/>
          <w:color w:val="000000"/>
          <w:sz w:val="24"/>
          <w:highlight w:val="none"/>
        </w:rPr>
        <w:t xml:space="preserve">通知书发布之日起，</w:t>
      </w:r>
      <w:r>
        <w:rPr>
          <w:rFonts w:hint="eastAsia" w:ascii="宋体" w:hAnsi="宋体" w:cs="宋体"/>
          <w:color w:val="000000"/>
          <w:sz w:val="24"/>
          <w:highlight w:val="none"/>
        </w:rPr>
        <w:t xml:space="preserve">成交供应商须在</w:t>
      </w:r>
      <w:r>
        <w:rPr>
          <w:rFonts w:ascii="宋体" w:hAnsi="宋体" w:cs="宋体"/>
          <w:color w:val="000000"/>
          <w:sz w:val="24"/>
          <w:highlight w:val="none"/>
        </w:rPr>
        <w:t xml:space="preserve">3日历天内</w:t>
      </w:r>
      <w:r>
        <w:rPr>
          <w:rFonts w:hint="eastAsia" w:ascii="宋体" w:hAnsi="宋体" w:cs="宋体"/>
          <w:color w:val="000000"/>
          <w:sz w:val="24"/>
          <w:highlight w:val="none"/>
        </w:rPr>
        <w:t xml:space="preserve">与采购人</w:t>
      </w:r>
      <w:r>
        <w:rPr>
          <w:rFonts w:ascii="宋体" w:hAnsi="宋体" w:cs="宋体"/>
          <w:color w:val="000000"/>
          <w:sz w:val="24"/>
          <w:highlight w:val="none"/>
        </w:rPr>
        <w:t xml:space="preserve">签订合同；合同签订后</w:t>
      </w:r>
      <w:r>
        <w:rPr>
          <w:rFonts w:hint="eastAsia" w:ascii="宋体" w:hAnsi="宋体" w:cs="宋体"/>
          <w:color w:val="000000"/>
          <w:sz w:val="24"/>
          <w:highlight w:val="none"/>
        </w:rPr>
        <w:t xml:space="preserve">至2026年9月28日前须全部</w:t>
      </w:r>
      <w:r>
        <w:rPr>
          <w:rFonts w:ascii="宋体" w:hAnsi="宋体" w:cs="宋体"/>
          <w:color w:val="000000"/>
          <w:sz w:val="24"/>
          <w:highlight w:val="none"/>
        </w:rPr>
        <w:t xml:space="preserve">供货到位。</w:t>
      </w:r>
      <w:r>
        <w:rPr>
          <w:rFonts w:hint="eastAsia" w:ascii="宋体" w:hAnsi="宋体" w:cs="宋体"/>
          <w:color w:val="000000"/>
          <w:sz w:val="24"/>
          <w:highlight w:val="none"/>
        </w:rPr>
        <w:t xml:space="preserve">成交供应商应确保合同签订后12天起开始供货，分3次须供货结束，首次供货不得低于成交数量的20%。</w:t>
      </w:r>
      <w:r>
        <w:rPr>
          <w:highlight w:val="yellow"/>
        </w:rPr>
      </w:r>
      <w:r/>
    </w:p>
    <w:p>
      <w:pPr>
        <w:pStyle w:val="697"/>
        <w:ind w:firstLine="363"/>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sz w:val="24"/>
        </w:rPr>
        <w:t xml:space="preserve">2、交付地点：</w:t>
      </w:r>
      <w:r>
        <w:rPr>
          <w:rFonts w:hint="eastAsia" w:ascii="宋体" w:hAnsi="宋体" w:cs="宋体"/>
          <w:bCs/>
          <w:sz w:val="24"/>
          <w:u w:val="single"/>
        </w:rPr>
        <w:t xml:space="preserve">由成交供应商送货至滨海县15个镇区街道且装卸完毕</w:t>
      </w:r>
      <w:r>
        <w:rPr>
          <w:rFonts w:hint="eastAsia" w:cs="宋体"/>
          <w:bCs/>
          <w:sz w:val="24"/>
          <w:u w:val="single"/>
        </w:rPr>
        <w:t xml:space="preserve">。</w:t>
      </w:r>
      <w:r>
        <w:rPr>
          <w:rFonts w:hint="eastAsia" w:ascii="宋体" w:hAnsi="宋体" w:cs="宋体"/>
          <w:color w:val="000000"/>
          <w:sz w:val="24"/>
        </w:rPr>
        <w:t xml:space="preserve">（费用由中标供应商负责）</w:t>
      </w:r>
      <w:r>
        <w:rPr>
          <w:color w:val="000000"/>
        </w:rPr>
      </w:r>
      <w:r/>
    </w:p>
    <w:p>
      <w:pPr>
        <w:pStyle w:val="697"/>
        <w:ind w:firstLine="363"/>
        <w:spacing w:before="240" w:after="240"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3、付款条件：</w:t>
      </w:r>
      <w:r>
        <w:rPr>
          <w:rFonts w:ascii="宋体" w:hAnsi="宋体" w:cs="宋体"/>
          <w:color w:val="000000"/>
          <w:sz w:val="24"/>
        </w:rPr>
      </w:r>
      <w:r/>
    </w:p>
    <w:p>
      <w:pPr>
        <w:pStyle w:val="697"/>
        <w:ind w:firstLine="363"/>
        <w:spacing w:before="240" w:after="240"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（1）预付款支付时间：合同签订后30日内，预付款支付比例：合同金额的30%。</w:t>
      </w:r>
      <w:r>
        <w:rPr>
          <w:rFonts w:ascii="宋体" w:hAnsi="宋体" w:cs="宋体"/>
          <w:color w:val="000000"/>
          <w:sz w:val="24"/>
        </w:rPr>
      </w:r>
      <w:r/>
    </w:p>
    <w:p>
      <w:pPr>
        <w:pStyle w:val="697"/>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2"/>
          <w:szCs w:val="20"/>
        </w:rPr>
        <w:t xml:space="preserve">（</w:t>
      </w:r>
      <w:r>
        <w:rPr>
          <w:rFonts w:ascii="宋体" w:hAnsi="宋体" w:cs="宋体"/>
          <w:sz w:val="24"/>
        </w:rPr>
        <w:t xml:space="preserve">2）所有货物供货完成</w:t>
      </w:r>
      <w:r>
        <w:rPr>
          <w:rFonts w:hint="eastAsia" w:ascii="宋体" w:hAnsi="宋体" w:cs="宋体"/>
          <w:sz w:val="24"/>
        </w:rPr>
        <w:t xml:space="preserve">经项目审计验收合格且财政资金到账后</w:t>
      </w:r>
      <w:r>
        <w:rPr>
          <w:rFonts w:hint="eastAsia" w:ascii="宋体" w:hAnsi="宋体" w:cs="宋体"/>
          <w:color w:val="000000"/>
          <w:sz w:val="24"/>
        </w:rPr>
        <w:t xml:space="preserve">15工作日内</w:t>
      </w:r>
      <w:r>
        <w:rPr>
          <w:rFonts w:hint="eastAsia" w:ascii="宋体" w:hAnsi="宋体" w:cs="宋体"/>
          <w:sz w:val="24"/>
        </w:rPr>
        <w:t xml:space="preserve">一次性付清，付款时投标人除须提供有效税务发票，还需提供各镇、村有效的农药的收货凭条以及</w:t>
      </w:r>
      <w:r>
        <w:rPr>
          <w:rFonts w:hint="eastAsia" w:ascii="宋体" w:hAnsi="宋体" w:cs="宋体"/>
          <w:b/>
          <w:bCs/>
          <w:sz w:val="24"/>
        </w:rPr>
        <w:t xml:space="preserve">包装废弃物回收证明</w:t>
      </w:r>
      <w:r>
        <w:rPr>
          <w:rFonts w:hint="eastAsia" w:ascii="宋体" w:hAnsi="宋体" w:cs="宋体"/>
          <w:sz w:val="24"/>
        </w:rPr>
        <w:t xml:space="preserve">作为重要支付凭证，否则甲方有权根据合同不予支付。</w:t>
      </w:r>
      <w:r>
        <w:rPr>
          <w:rFonts w:hint="eastAsia" w:ascii="宋体" w:hAnsi="宋体" w:cs="宋体"/>
          <w:sz w:val="24"/>
        </w:rPr>
      </w:r>
      <w:r/>
    </w:p>
    <w:p>
      <w:pPr>
        <w:pStyle w:val="697"/>
        <w:ind w:firstLine="363"/>
        <w:spacing w:before="240" w:after="24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（3）在签订合同时，乙方明确表示无需预付款或者主动要求降低预付款比例的，甲方可不适用上述关于预付款的规定。</w:t>
      </w:r>
      <w:r>
        <w:rPr>
          <w:rFonts w:ascii="宋体" w:hAnsi="宋体" w:cs="宋体"/>
          <w:sz w:val="24"/>
        </w:rPr>
      </w:r>
      <w:r/>
    </w:p>
    <w:p>
      <w:pPr>
        <w:pStyle w:val="697"/>
        <w:ind w:firstLine="363"/>
        <w:spacing w:before="240" w:after="24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（4）结算价=成交综合单价*实际供货数量。</w:t>
      </w:r>
      <w:r>
        <w:rPr>
          <w:rFonts w:ascii="宋体" w:hAnsi="宋体" w:cs="宋体"/>
          <w:sz w:val="24"/>
        </w:rPr>
      </w:r>
      <w:r/>
    </w:p>
    <w:p>
      <w:pPr>
        <w:pStyle w:val="697"/>
        <w:ind w:firstLine="363"/>
        <w:spacing w:before="240" w:after="24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4、货物的包装、发运及运输：</w:t>
      </w:r>
      <w:r>
        <w:rPr>
          <w:rFonts w:ascii="宋体" w:hAnsi="宋体" w:cs="宋体"/>
          <w:sz w:val="24"/>
        </w:rPr>
      </w:r>
      <w:r/>
    </w:p>
    <w:p>
      <w:pPr>
        <w:pStyle w:val="697"/>
        <w:ind w:firstLine="363"/>
        <w:spacing w:before="240" w:after="24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ascii="宋体" w:hAnsi="宋体" w:cs="宋体"/>
          <w:sz w:val="24"/>
        </w:rPr>
      </w:r>
      <w:r/>
    </w:p>
    <w:p>
      <w:pPr>
        <w:pStyle w:val="697"/>
        <w:ind w:firstLine="363"/>
        <w:spacing w:before="240" w:after="24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（2）使用说明书、质量检验证明书、产品合格证</w:t>
      </w:r>
      <w:r>
        <w:rPr>
          <w:rFonts w:hint="eastAsia" w:ascii="宋体" w:hAnsi="宋体" w:cs="宋体"/>
          <w:sz w:val="24"/>
        </w:rPr>
        <w:t xml:space="preserve">、产品检测报告</w:t>
      </w:r>
      <w:r>
        <w:rPr>
          <w:rFonts w:ascii="宋体" w:hAnsi="宋体" w:cs="宋体"/>
          <w:sz w:val="24"/>
        </w:rPr>
        <w:t xml:space="preserve">等一并附于货物内。</w:t>
      </w:r>
      <w:r>
        <w:rPr>
          <w:rFonts w:ascii="宋体" w:hAnsi="宋体" w:cs="宋体"/>
          <w:sz w:val="24"/>
        </w:rPr>
      </w:r>
      <w:r/>
    </w:p>
    <w:p>
      <w:pPr>
        <w:pStyle w:val="697"/>
        <w:ind w:firstLine="363"/>
        <w:spacing w:before="240" w:after="24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（3）乙方在货物发运手续办理完毕后24小时内或货到甲方48小时前通知甲方，以准备接货，卸货费用由乙方负责，甲方不另行支付该费用。</w:t>
      </w:r>
      <w:r>
        <w:rPr>
          <w:rFonts w:ascii="宋体" w:hAnsi="宋体" w:cs="宋体"/>
          <w:sz w:val="24"/>
        </w:rPr>
      </w:r>
      <w:r/>
    </w:p>
    <w:p>
      <w:pPr>
        <w:pStyle w:val="697"/>
        <w:ind w:firstLine="363"/>
        <w:spacing w:before="240" w:after="24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（4）货物在交付甲方前发生的风险均由乙方负责。</w:t>
      </w:r>
      <w:r>
        <w:rPr>
          <w:rFonts w:ascii="宋体" w:hAnsi="宋体" w:cs="宋体"/>
          <w:sz w:val="24"/>
        </w:rPr>
      </w:r>
      <w:r/>
    </w:p>
    <w:p>
      <w:pPr>
        <w:pStyle w:val="697"/>
        <w:ind w:firstLine="363"/>
        <w:spacing w:before="240" w:after="240"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（5）货物在规定的交付期限内由乙方送达甲方指定的地点并由甲方指定人员签收，视为交付，乙方同时需通知甲方货物已送达。</w:t>
      </w:r>
      <w:r>
        <w:rPr>
          <w:rFonts w:ascii="宋体" w:hAnsi="宋体" w:cs="宋体"/>
          <w:sz w:val="24"/>
        </w:rPr>
      </w:r>
      <w:r/>
    </w:p>
    <w:p>
      <w:pPr>
        <w:pStyle w:val="697"/>
        <w:ind w:firstLine="363"/>
        <w:spacing w:before="240" w:after="240"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（6）包装箱外加贴“政府补贴农药</w:t>
      </w:r>
      <w:r>
        <w:rPr>
          <w:rFonts w:hint="eastAsia" w:ascii="宋体" w:hAnsi="宋体" w:cs="宋体"/>
          <w:b/>
          <w:bCs/>
          <w:sz w:val="24"/>
        </w:rPr>
        <w:t xml:space="preserve">、</w:t>
      </w:r>
      <w:r>
        <w:rPr>
          <w:rFonts w:ascii="宋体" w:hAnsi="宋体" w:cs="宋体"/>
          <w:b/>
          <w:bCs/>
          <w:sz w:val="24"/>
        </w:rPr>
        <w:t xml:space="preserve">严禁倒买倒卖”标识。</w:t>
      </w:r>
      <w:r>
        <w:rPr>
          <w:rFonts w:ascii="宋体" w:hAnsi="宋体" w:cs="宋体"/>
          <w:b/>
          <w:bCs/>
          <w:sz w:val="24"/>
        </w:rPr>
      </w:r>
      <w:r/>
    </w:p>
    <w:p>
      <w:pPr>
        <w:pStyle w:val="6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三、产品技术指标和要求</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1、产品包装应有标签、说明书和产品质量检验合格证。</w:t>
      </w:r>
      <w:r/>
    </w:p>
    <w:p>
      <w:pPr>
        <w:pStyle w:val="6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2、质量标准：</w:t>
      </w:r>
      <w:r>
        <w:rPr>
          <w:rFonts w:ascii="宋体" w:hAnsi="宋体" w:cs="宋体"/>
          <w:b/>
          <w:bCs/>
          <w:color w:val="000000"/>
          <w:sz w:val="24"/>
        </w:rPr>
        <w:t xml:space="preserve">产品生产日期须在202</w:t>
      </w:r>
      <w:r>
        <w:rPr>
          <w:rFonts w:hint="eastAsia" w:ascii="宋体" w:hAnsi="宋体" w:cs="宋体"/>
          <w:b/>
          <w:bCs/>
          <w:color w:val="000000"/>
          <w:sz w:val="24"/>
        </w:rPr>
        <w:t xml:space="preserve">6</w:t>
      </w:r>
      <w:r>
        <w:rPr>
          <w:rFonts w:ascii="宋体" w:hAnsi="宋体" w:cs="宋体"/>
          <w:b/>
          <w:bCs/>
          <w:color w:val="000000"/>
          <w:sz w:val="24"/>
        </w:rPr>
        <w:t xml:space="preserve">年1月1日以后</w:t>
      </w:r>
      <w:r>
        <w:rPr>
          <w:rFonts w:ascii="宋体" w:hAnsi="宋体" w:cs="宋体"/>
          <w:color w:val="000000"/>
          <w:sz w:val="24"/>
        </w:rPr>
        <w:t xml:space="preserve">，为全新未使用过的合格正品，货物质量等级为“合格”，并符合招标文件中技术要求、国家现行的相关规范标准及有关部门最新颁布的相应的最新标准。</w:t>
      </w:r>
      <w:r/>
    </w:p>
    <w:p>
      <w:pPr>
        <w:pStyle w:val="727"/>
        <w:ind w:firstLine="480"/>
        <w:spacing w:line="360" w:lineRule="auto"/>
        <w:rPr>
          <w:rFonts w:hint="eastAsia" w:hAnsi="宋体"/>
          <w:color w:val="000000"/>
        </w:rPr>
      </w:pPr>
      <w:r>
        <w:rPr>
          <w:rFonts w:hAnsi="宋体"/>
        </w:rPr>
        <w:t xml:space="preserve">3、质保：</w:t>
      </w:r>
      <w:r>
        <w:rPr>
          <w:rFonts w:hint="eastAsia" w:hAnsi="宋体"/>
        </w:rPr>
        <w:t xml:space="preserve">质保期</w:t>
      </w:r>
      <w:r>
        <w:rPr>
          <w:rFonts w:hint="eastAsia" w:hAnsi="宋体"/>
          <w:u w:val="single"/>
        </w:rPr>
        <w:t xml:space="preserve">  2 </w:t>
      </w:r>
      <w:r>
        <w:rPr>
          <w:rFonts w:hint="eastAsia" w:hAnsi="宋体"/>
        </w:rPr>
        <w:t xml:space="preserve">年。（自交货验收合格之日起计），</w:t>
      </w:r>
      <w:r>
        <w:rPr>
          <w:rFonts w:hAnsi="宋体"/>
        </w:rPr>
        <w:t xml:space="preserve">产品售出后，如在使用过程中遇到因产品质量问题造成农户生产损失，由供货商承担，因人为因素出现的损失不在售后质保范围内。</w:t>
      </w:r>
      <w:r>
        <w:rPr>
          <w:rFonts w:hint="eastAsia" w:hAnsi="宋体"/>
          <w:color w:val="000000"/>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、售后服务要求：</w:t>
      </w:r>
      <w:r>
        <w:rPr>
          <w:rFonts w:ascii="宋体" w:hAnsi="宋体" w:cs="宋体"/>
          <w:sz w:val="24"/>
        </w:rPr>
      </w:r>
      <w:r/>
    </w:p>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按照合同条款执行，如在使用过程中发生质量问题，乙方在接到甲方通知后2小时响应，24小时内解决问题。</w:t>
      </w:r>
      <w:r>
        <w:rPr>
          <w:rFonts w:ascii="宋体" w:hAnsi="宋体" w:cs="宋体"/>
          <w:sz w:val="24"/>
        </w:rPr>
      </w:r>
      <w:r/>
    </w:p>
    <w:p>
      <w:pPr>
        <w:pStyle w:val="727"/>
        <w:ind w:firstLine="480"/>
        <w:rPr>
          <w:rFonts w:hint="eastAsia" w:hAnsi="宋体"/>
          <w:color w:val="000000"/>
        </w:rPr>
      </w:pPr>
      <w:r>
        <w:rPr>
          <w:rFonts w:hint="eastAsia" w:hAnsi="宋体"/>
          <w:color w:val="000000"/>
        </w:rPr>
        <w:t xml:space="preserve">（2）</w:t>
      </w:r>
      <w:r>
        <w:rPr>
          <w:rFonts w:hint="eastAsia" w:hAnsi="宋体"/>
          <w:color w:val="000000"/>
        </w:rPr>
        <w:t xml:space="preserve">乙方在规定时间内到达采购人指定地点对农药包装废弃物进行回收并处置。</w:t>
      </w:r>
      <w:r>
        <w:rPr>
          <w:rFonts w:hint="eastAsia" w:hAnsi="宋体"/>
          <w:color w:val="000000"/>
        </w:rPr>
      </w:r>
      <w:r/>
    </w:p>
    <w:p>
      <w:pPr>
        <w:pStyle w:val="721"/>
        <w:ind w:firstLine="441"/>
        <w:spacing w:before="120" w:beforeAutospacing="0" w:after="120" w:afterAutospacing="0" w:line="360" w:lineRule="auto"/>
        <w:rPr>
          <w:rFonts w:hint="eastAsia"/>
        </w:rPr>
      </w:pPr>
      <w:r>
        <w:rPr>
          <w:rFonts w:hint="eastAsia"/>
          <w:b/>
        </w:rPr>
        <w:t xml:space="preserve">四、政府采购政策功能落实</w:t>
      </w:r>
      <w:r>
        <w:rPr>
          <w:rFonts w:hint="eastAsia"/>
        </w:rPr>
      </w:r>
      <w:r/>
    </w:p>
    <w:p>
      <w:pPr>
        <w:pStyle w:val="721"/>
        <w:ind w:firstLine="480"/>
        <w:spacing w:before="120" w:beforeAutospacing="0" w:after="120" w:afterAutospacing="0" w:line="0" w:lineRule="atLeast"/>
        <w:rPr>
          <w:rFonts w:hint="eastAsia"/>
        </w:rPr>
      </w:pPr>
      <w:r>
        <w:rPr>
          <w:rFonts w:hint="eastAsia"/>
        </w:rPr>
        <w:t xml:space="preserve">1、小微型企业价格扣除</w:t>
      </w:r>
      <w:r>
        <w:rPr>
          <w:rFonts w:hint="eastAsia"/>
        </w:rPr>
      </w:r>
      <w:r/>
    </w:p>
    <w:p>
      <w:pPr>
        <w:pStyle w:val="721"/>
        <w:ind w:firstLine="480"/>
        <w:spacing w:before="120" w:beforeAutospacing="0" w:after="120" w:afterAutospacing="0" w:line="0" w:lineRule="atLeast"/>
        <w:rPr>
          <w:rFonts w:hint="eastAsia"/>
        </w:rPr>
      </w:pPr>
      <w:r>
        <w:rPr>
          <w:rFonts w:hint="eastAsia"/>
        </w:rPr>
        <w:t xml:space="preserve">（1）本项目若不专门面向中小企业采购，对符合规定的小型和微型企业报价给予20%的扣除价格，用扣除后的价格参与评审；若专门面向中小企业采购，不再对小型和微型企业报价给予价格扣除。</w:t>
      </w:r>
      <w:r>
        <w:rPr>
          <w:rFonts w:hint="eastAsia"/>
        </w:rPr>
      </w:r>
      <w:r/>
    </w:p>
    <w:p>
      <w:pPr>
        <w:pStyle w:val="721"/>
        <w:ind w:firstLine="360"/>
        <w:spacing w:before="120" w:beforeAutospacing="0" w:after="120" w:afterAutospacing="0" w:line="0" w:lineRule="atLeast"/>
        <w:rPr>
          <w:rFonts w:hint="eastAsia"/>
        </w:rPr>
      </w:pPr>
      <w:r>
        <w:rPr>
          <w:rFonts w:hint="eastAsia"/>
        </w:rPr>
        <w:t xml:space="preserve">（2）供应商需按照</w:t>
      </w:r>
      <w:r>
        <w:rPr>
          <w:rFonts w:hint="eastAsia"/>
          <w:color w:val="333333"/>
          <w:shd w:val="clear" w:color="auto" w:fill="ffffff"/>
        </w:rPr>
        <w:t xml:space="preserve">询价</w:t>
      </w:r>
      <w:r>
        <w:rPr>
          <w:rFonts w:hint="eastAsia"/>
        </w:rPr>
        <w:t xml:space="preserve">文件的要求提供相应的《中小企业声明函》。</w:t>
      </w:r>
      <w:r>
        <w:rPr>
          <w:rFonts w:hint="eastAsia"/>
        </w:rPr>
      </w:r>
      <w:r/>
    </w:p>
    <w:p>
      <w:pPr>
        <w:pStyle w:val="721"/>
        <w:ind w:firstLine="360"/>
        <w:spacing w:before="120" w:beforeAutospacing="0" w:after="120" w:afterAutospacing="0" w:line="0" w:lineRule="atLeast"/>
        <w:rPr>
          <w:rFonts w:hint="eastAsia"/>
        </w:rPr>
      </w:pPr>
      <w:r>
        <w:rPr>
          <w:rFonts w:hint="eastAsia"/>
        </w:rPr>
        <w:t xml:space="preserve">（3）企业标准请参照《关于印发中小企业划型标准规定的通知》（工信部联企业〔2011〕300号）文件规定自行填写。</w:t>
      </w:r>
      <w:r>
        <w:rPr>
          <w:rFonts w:hint="eastAsia"/>
        </w:rPr>
      </w:r>
      <w:r/>
    </w:p>
    <w:p>
      <w:pPr>
        <w:pStyle w:val="721"/>
        <w:ind w:firstLine="480"/>
        <w:spacing w:before="120" w:beforeAutospacing="0" w:after="120" w:afterAutospacing="0" w:line="0" w:lineRule="atLeast"/>
        <w:rPr>
          <w:rFonts w:hint="eastAsia"/>
        </w:rPr>
      </w:pPr>
      <w:r>
        <w:rPr>
          <w:rFonts w:hint="eastAsia"/>
        </w:rPr>
        <w:t xml:space="preserve">2、残疾人福利单位价格扣除</w:t>
      </w:r>
      <w:r>
        <w:rPr>
          <w:rFonts w:hint="eastAsia"/>
        </w:rPr>
      </w:r>
      <w:r/>
    </w:p>
    <w:p>
      <w:pPr>
        <w:pStyle w:val="721"/>
        <w:ind w:left="120" w:firstLine="360"/>
        <w:spacing w:before="120" w:beforeAutospacing="0" w:after="120" w:afterAutospacing="0" w:line="0" w:lineRule="atLeast"/>
        <w:rPr>
          <w:rFonts w:hint="eastAsia"/>
          <w:u w:val="single"/>
        </w:rPr>
      </w:pPr>
      <w:r>
        <w:rPr>
          <w:rFonts w:hint="eastAsia"/>
        </w:rPr>
        <w:t xml:space="preserve">（1）本项目对残疾人福利性单位视同小型、微型企业，给予</w:t>
      </w:r>
      <w:r>
        <w:rPr>
          <w:rFonts w:hint="eastAsia"/>
          <w:u w:val="single"/>
        </w:rPr>
        <w:t xml:space="preserve">20%</w:t>
      </w:r>
      <w:r>
        <w:rPr>
          <w:rFonts w:hint="eastAsia"/>
        </w:rPr>
        <w:t xml:space="preserve">的价格扣除。</w:t>
      </w:r>
      <w:r>
        <w:rPr>
          <w:rFonts w:hint="eastAsia"/>
          <w:u w:val="single"/>
        </w:rPr>
      </w:r>
      <w:r/>
    </w:p>
    <w:p>
      <w:pPr>
        <w:pStyle w:val="721"/>
        <w:ind w:left="120" w:firstLine="360"/>
        <w:spacing w:before="120" w:beforeAutospacing="0" w:after="120" w:afterAutospacing="0" w:line="0" w:lineRule="atLeast"/>
        <w:rPr>
          <w:rFonts w:hint="eastAsia"/>
        </w:rPr>
      </w:pPr>
      <w:r>
        <w:rPr>
          <w:rFonts w:hint="eastAsia"/>
        </w:rPr>
        <w:t xml:space="preserve">（2）残疾人福利单位需按照</w:t>
      </w:r>
      <w:r>
        <w:rPr>
          <w:rFonts w:hint="eastAsia"/>
          <w:color w:val="333333"/>
          <w:shd w:val="clear" w:color="auto" w:fill="ffffff"/>
        </w:rPr>
        <w:t xml:space="preserve">询价</w:t>
      </w:r>
      <w:r>
        <w:rPr>
          <w:rFonts w:hint="eastAsia"/>
        </w:rPr>
        <w:t xml:space="preserve">文件的要求提供《残疾人福利性单位声明函》。</w:t>
      </w:r>
      <w:r>
        <w:rPr>
          <w:rFonts w:hint="eastAsia"/>
        </w:rPr>
      </w:r>
      <w:r/>
    </w:p>
    <w:p>
      <w:pPr>
        <w:pStyle w:val="721"/>
        <w:ind w:left="120" w:firstLine="360"/>
        <w:spacing w:before="120" w:beforeAutospacing="0" w:after="120" w:afterAutospacing="0" w:line="0" w:lineRule="atLeast"/>
        <w:rPr>
          <w:rFonts w:hint="eastAsia"/>
        </w:rPr>
      </w:pPr>
      <w:r>
        <w:rPr>
          <w:rFonts w:hint="eastAsia"/>
        </w:rPr>
        <w:t xml:space="preserve">（3）残疾人福利单位标准请参照《关于促进残疾人就业政府采购政策的通知》（财库〔2017〕141号）。</w:t>
      </w:r>
      <w:r>
        <w:rPr>
          <w:rFonts w:hint="eastAsia"/>
        </w:rPr>
      </w:r>
      <w:r/>
    </w:p>
    <w:p>
      <w:pPr>
        <w:pStyle w:val="721"/>
        <w:ind w:firstLine="480"/>
        <w:spacing w:before="120" w:beforeAutospacing="0" w:after="120" w:afterAutospacing="0" w:line="0" w:lineRule="atLeast"/>
        <w:rPr>
          <w:rFonts w:hint="eastAsia"/>
        </w:rPr>
      </w:pPr>
      <w:r>
        <w:rPr>
          <w:rFonts w:hint="eastAsia"/>
        </w:rPr>
        <w:t xml:space="preserve">3、监狱和戒毒企业价格扣除</w:t>
      </w:r>
      <w:r>
        <w:rPr>
          <w:rFonts w:hint="eastAsia"/>
        </w:rPr>
      </w:r>
      <w:r/>
    </w:p>
    <w:p>
      <w:pPr>
        <w:pStyle w:val="721"/>
        <w:ind w:firstLine="480"/>
        <w:spacing w:before="120" w:beforeAutospacing="0" w:after="120" w:afterAutospacing="0" w:line="0" w:lineRule="atLeast"/>
        <w:rPr>
          <w:rFonts w:hint="eastAsia"/>
          <w:u w:val="single"/>
        </w:rPr>
      </w:pPr>
      <w:r>
        <w:rPr>
          <w:rFonts w:hint="eastAsia"/>
        </w:rPr>
        <w:t xml:space="preserve">（1）本项目对监狱和戒毒企业（简称监狱企业）视同小型、微型企业，给予</w:t>
      </w:r>
      <w:r>
        <w:rPr>
          <w:rFonts w:hint="eastAsia"/>
          <w:u w:val="single"/>
        </w:rPr>
        <w:t xml:space="preserve">20%</w:t>
      </w:r>
      <w:r>
        <w:rPr>
          <w:rFonts w:hint="eastAsia"/>
        </w:rPr>
        <w:t xml:space="preserve">的价格扣除。</w:t>
      </w:r>
      <w:r>
        <w:rPr>
          <w:rFonts w:hint="eastAsia"/>
          <w:u w:val="single"/>
        </w:rPr>
      </w:r>
      <w:r/>
    </w:p>
    <w:p>
      <w:pPr>
        <w:pStyle w:val="721"/>
        <w:ind w:firstLine="480"/>
        <w:spacing w:before="120" w:beforeAutospacing="0" w:after="120" w:afterAutospacing="0" w:line="0" w:lineRule="atLeast"/>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rPr>
      </w:r>
      <w:r/>
    </w:p>
    <w:p>
      <w:pPr>
        <w:pStyle w:val="721"/>
        <w:ind w:firstLine="480"/>
        <w:spacing w:before="120" w:beforeAutospacing="0" w:after="120" w:afterAutospacing="0" w:line="0" w:lineRule="atLeast"/>
        <w:rPr>
          <w:rFonts w:hint="eastAsia"/>
        </w:rPr>
      </w:pPr>
      <w:r>
        <w:rPr>
          <w:rFonts w:hint="eastAsia"/>
        </w:rPr>
        <w:t xml:space="preserve">（3）监狱企业标准请参照《关于政府采购支持监狱企业发展有关问题的通知》（财库〔2014〕68号）。</w:t>
      </w:r>
      <w:r>
        <w:rPr>
          <w:rFonts w:hint="eastAsia"/>
        </w:rPr>
      </w:r>
      <w:r/>
    </w:p>
    <w:p>
      <w:pPr>
        <w:pStyle w:val="721"/>
        <w:ind w:firstLine="480"/>
        <w:spacing w:before="120" w:beforeAutospacing="0" w:after="120" w:afterAutospacing="0" w:line="0" w:lineRule="atLeast"/>
        <w:rPr>
          <w:rFonts w:hint="eastAsia"/>
        </w:rPr>
      </w:pPr>
      <w:r>
        <w:rPr>
          <w:rFonts w:hint="eastAsia"/>
        </w:rPr>
        <w:t xml:space="preserve">4、残疾人福利单位、监狱企业属于小型、微型企业的，不重复享受政策。</w:t>
      </w:r>
      <w:r>
        <w:rPr>
          <w:rFonts w:hint="eastAsia"/>
        </w:rPr>
      </w:r>
      <w:r/>
    </w:p>
    <w:p>
      <w:pPr>
        <w:pStyle w:val="721"/>
        <w:ind w:firstLine="480"/>
        <w:spacing w:before="120" w:beforeAutospacing="0" w:after="120" w:afterAutospacing="0" w:line="0" w:lineRule="atLeast"/>
        <w:rPr>
          <w:rFonts w:hint="eastAsia"/>
        </w:rPr>
      </w:pPr>
      <w:r>
        <w:rPr>
          <w:rFonts w:hint="eastAsi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u w:val="single"/>
        </w:rPr>
        <w:t xml:space="preserve">6%</w:t>
      </w:r>
      <w:r>
        <w:rPr>
          <w:rFonts w:hint="eastAsia"/>
        </w:rPr>
        <w:t xml:space="preserve">的价格扣除，用扣除后的价格参与评审。</w:t>
      </w:r>
      <w:r>
        <w:rPr>
          <w:rFonts w:hint="eastAsia"/>
        </w:rPr>
      </w:r>
      <w:r/>
    </w:p>
    <w:p>
      <w:pPr>
        <w:pStyle w:val="721"/>
        <w:ind w:firstLine="480"/>
        <w:spacing w:before="120" w:beforeAutospacing="0" w:after="120" w:afterAutospacing="0" w:line="0" w:lineRule="atLeast"/>
        <w:rPr>
          <w:rFonts w:hint="eastAsia"/>
        </w:rPr>
      </w:pPr>
      <w:r>
        <w:rPr>
          <w:rFonts w:hint="eastAsia"/>
        </w:rPr>
        <w:t xml:space="preserve">6、联合体各方均为小型、微型企业（残疾人福利单位、监狱企业）的，联合体享受</w:t>
      </w:r>
      <w:r>
        <w:rPr>
          <w:rFonts w:hint="eastAsia"/>
          <w:u w:val="single"/>
        </w:rPr>
        <w:t xml:space="preserve">20%</w:t>
      </w:r>
      <w:r>
        <w:rPr>
          <w:rFonts w:hint="eastAsia"/>
        </w:rPr>
        <w:t xml:space="preserve">的价格扣除。</w:t>
      </w:r>
      <w:r>
        <w:rPr>
          <w:rFonts w:hint="eastAsia"/>
        </w:rPr>
      </w:r>
      <w:r/>
    </w:p>
    <w:p>
      <w:pPr>
        <w:pStyle w:val="697"/>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7、采购本国产品的支持政策</w:t>
      </w:r>
      <w:r>
        <w:rPr>
          <w:rFonts w:hint="eastAsia" w:ascii="宋体" w:hAnsi="宋体" w:cs="宋体"/>
          <w:b/>
          <w:bCs/>
          <w:color w:val="ff0000"/>
          <w:sz w:val="24"/>
        </w:rPr>
      </w:r>
      <w:r/>
    </w:p>
    <w:p>
      <w:pPr>
        <w:pStyle w:val="697"/>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cs="宋体"/>
          <w:b/>
          <w:bCs/>
          <w:color w:val="ff0000"/>
          <w:sz w:val="24"/>
          <w:u w:val="single"/>
        </w:rPr>
        <w:t xml:space="preserve">20%</w:t>
      </w:r>
      <w:r>
        <w:rPr>
          <w:rFonts w:hint="eastAsia" w:ascii="宋体" w:hAnsi="宋体" w:cs="宋体"/>
          <w:b/>
          <w:bCs/>
          <w:color w:val="ff0000"/>
          <w:sz w:val="24"/>
        </w:rPr>
        <w:t xml:space="preserve">的价格扣除，用扣除后的价格参与评审。</w:t>
      </w:r>
      <w:r>
        <w:rPr>
          <w:rFonts w:hint="eastAsia" w:ascii="宋体" w:hAnsi="宋体" w:cs="宋体"/>
          <w:b/>
          <w:bCs/>
          <w:color w:val="ff0000"/>
          <w:sz w:val="24"/>
        </w:rPr>
      </w:r>
      <w:r/>
    </w:p>
    <w:p>
      <w:pPr>
        <w:pStyle w:val="697"/>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ff0000"/>
          <w:sz w:val="24"/>
          <w:u w:val="single"/>
        </w:rPr>
        <w:t xml:space="preserve">80%</w:t>
      </w:r>
      <w:r>
        <w:rPr>
          <w:rFonts w:hint="eastAsia" w:ascii="宋体" w:hAnsi="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b/>
          <w:bCs/>
          <w:color w:val="ff0000"/>
          <w:sz w:val="24"/>
          <w:u w:val="single"/>
        </w:rPr>
        <w:t xml:space="preserve">20%</w:t>
      </w:r>
      <w:r>
        <w:rPr>
          <w:rFonts w:hint="eastAsia" w:ascii="宋体" w:hAnsi="宋体" w:cs="宋体"/>
          <w:b/>
          <w:bCs/>
          <w:color w:val="ff0000"/>
          <w:sz w:val="24"/>
        </w:rPr>
        <w:t xml:space="preserve">的价格扣除，用扣除后的价格参与评审。供应商未填写比例数值，或比例数值</w:t>
      </w:r>
      <w:r>
        <w:rPr>
          <w:rFonts w:hint="eastAsia" w:ascii="宋体" w:hAnsi="宋体" w:cs="宋体"/>
          <w:b/>
          <w:bCs/>
          <w:color w:val="ff0000"/>
          <w:sz w:val="24"/>
          <w:highlight w:val="yellow"/>
        </w:rPr>
        <w:t xml:space="preserve">未达到</w:t>
      </w:r>
      <w:r>
        <w:rPr>
          <w:rFonts w:hint="eastAsia" w:ascii="宋体" w:hAnsi="宋体" w:cs="宋体"/>
          <w:b/>
          <w:bCs/>
          <w:color w:val="ff0000"/>
          <w:sz w:val="24"/>
        </w:rPr>
        <w:t xml:space="preserve">80%的，将不享受本国产品价格评审优惠。</w:t>
      </w:r>
      <w:r>
        <w:rPr>
          <w:rFonts w:hint="eastAsia" w:ascii="宋体" w:hAnsi="宋体" w:cs="宋体"/>
          <w:b/>
          <w:bCs/>
          <w:color w:val="ff0000"/>
          <w:sz w:val="24"/>
        </w:rPr>
      </w:r>
      <w:r/>
    </w:p>
    <w:p>
      <w:pPr>
        <w:pStyle w:val="697"/>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7.3 供应商需按照招标文件的要求提供《关于符合本国产品标准的声明函》（以下简称《声明函》），如不提供将不享受本国产品价格评审优惠。</w:t>
      </w:r>
      <w:r>
        <w:rPr>
          <w:rFonts w:hint="eastAsia" w:ascii="宋体" w:hAnsi="宋体" w:cs="宋体"/>
          <w:b/>
          <w:bCs/>
          <w:color w:val="ff0000"/>
          <w:sz w:val="24"/>
        </w:rPr>
      </w:r>
      <w:r/>
    </w:p>
    <w:p>
      <w:pPr>
        <w:pStyle w:val="697"/>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7.4 供应商需在《声明函》中逐一、准确填写产品名称、厂名、生产厂址三项信息（</w:t>
      </w:r>
      <w:r>
        <w:rPr>
          <w:rFonts w:hint="eastAsia" w:ascii="宋体" w:hAnsi="宋体" w:cs="宋体"/>
          <w:b/>
          <w:bCs/>
          <w:color w:val="ff0000"/>
          <w:sz w:val="24"/>
          <w:highlight w:val="yellow"/>
        </w:rPr>
        <w:t xml:space="preserve">《声明函》中用横线划除的地方无需填写</w:t>
      </w:r>
      <w:r>
        <w:rPr>
          <w:rFonts w:hint="eastAsia" w:ascii="宋体" w:hAnsi="宋体" w:cs="宋体"/>
          <w:b/>
          <w:bCs/>
          <w:color w:val="ff0000"/>
          <w:sz w:val="24"/>
        </w:rPr>
        <w:t xml:space="preserve">），三项信息中任意一项未填写的视为该项产品不符合本国产品标准，不享受本国产品价格评审优惠。</w:t>
      </w:r>
      <w:r>
        <w:rPr>
          <w:rFonts w:hint="eastAsia" w:ascii="宋体" w:hAnsi="宋体" w:cs="宋体"/>
          <w:b/>
          <w:bCs/>
          <w:color w:val="ff0000"/>
          <w:sz w:val="24"/>
        </w:rPr>
      </w:r>
      <w:r/>
    </w:p>
    <w:p>
      <w:pPr>
        <w:pStyle w:val="697"/>
        <w:ind w:firstLine="482"/>
        <w:jc w:val="left"/>
        <w:spacing w:line="400" w:lineRule="exact"/>
        <w:rPr>
          <w:rFonts w:hint="eastAsia" w:ascii="宋体" w:hAnsi="宋体" w:cs="宋体"/>
          <w:b/>
          <w:bCs/>
          <w:sz w:val="24"/>
        </w:rPr>
      </w:pPr>
      <w:r>
        <w:rPr>
          <w:rFonts w:hint="eastAsia" w:ascii="宋体" w:hAnsi="宋体" w:cs="宋体"/>
          <w:b/>
          <w:bCs/>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4"/>
        </w:rPr>
      </w:r>
      <w:r/>
    </w:p>
    <w:p>
      <w:pPr>
        <w:pStyle w:val="697"/>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hint="eastAsia" w:ascii="宋体" w:hAnsi="宋体" w:cs="宋体"/>
          <w:sz w:val="24"/>
        </w:rPr>
      </w:r>
      <w:r/>
    </w:p>
    <w:p>
      <w:pPr>
        <w:pStyle w:val="727"/>
        <w:ind w:firstLine="480"/>
        <w:rPr>
          <w:rFonts w:hint="eastAsia" w:hAnsi="宋体"/>
          <w:color w:val="000000"/>
        </w:rPr>
      </w:pPr>
      <w:r>
        <w:rPr>
          <w:rFonts w:hint="eastAsia" w:hAnsi="宋体"/>
          <w:color w:val="000000"/>
        </w:rPr>
      </w:r>
      <w:r/>
    </w:p>
    <w:p>
      <w:pPr>
        <w:pStyle w:val="697"/>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四</w:t>
      </w:r>
      <w:r>
        <w:rPr>
          <w:rFonts w:ascii="宋体" w:hAnsi="宋体" w:cs="宋体"/>
          <w:b/>
          <w:color w:val="000000"/>
          <w:sz w:val="24"/>
        </w:rPr>
        <w:t xml:space="preserve">、采购标的对应的中小企业划分标准所属行业一览表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8"/>
        <w:gridCol w:w="3178"/>
        <w:gridCol w:w="3586"/>
      </w:tblGrid>
      <w:tr>
        <w:trPr>
          <w:trHeight w:val="90"/>
        </w:trPr>
        <w:tc>
          <w:tcPr>
            <w:tcMar>
              <w:left w:w="108" w:type="dxa"/>
              <w:top w:w="0" w:type="dxa"/>
              <w:right w:w="108" w:type="dxa"/>
              <w:bottom w:w="0" w:type="dxa"/>
            </w:tcMar>
            <w:tcW w:w="1758" w:type="dxa"/>
            <w:vAlign w:val="center"/>
            <w:textDirection w:val="lrTb"/>
            <w:noWrap w:val="false"/>
          </w:tcPr>
          <w:p>
            <w:pPr>
              <w:pStyle w:val="697"/>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178" w:type="dxa"/>
            <w:vAlign w:val="center"/>
            <w:textDirection w:val="lrTb"/>
            <w:noWrap w:val="false"/>
          </w:tcPr>
          <w:p>
            <w:pPr>
              <w:pStyle w:val="697"/>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Mar>
              <w:left w:w="108" w:type="dxa"/>
              <w:top w:w="0" w:type="dxa"/>
              <w:right w:w="108" w:type="dxa"/>
              <w:bottom w:w="0" w:type="dxa"/>
            </w:tcMar>
            <w:tcW w:w="3586" w:type="dxa"/>
            <w:vAlign w:val="center"/>
            <w:textDirection w:val="lrTb"/>
            <w:noWrap w:val="false"/>
          </w:tcPr>
          <w:p>
            <w:pPr>
              <w:pStyle w:val="697"/>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518"/>
        </w:trPr>
        <w:tc>
          <w:tcPr>
            <w:tcMar>
              <w:left w:w="108" w:type="dxa"/>
              <w:top w:w="0" w:type="dxa"/>
              <w:right w:w="108" w:type="dxa"/>
              <w:bottom w:w="0" w:type="dxa"/>
            </w:tcMar>
            <w:tcW w:w="1758" w:type="dxa"/>
            <w:vAlign w:val="center"/>
            <w:textDirection w:val="lrTb"/>
            <w:noWrap w:val="false"/>
          </w:tcPr>
          <w:p>
            <w:pPr>
              <w:pStyle w:val="697"/>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包件一</w:t>
            </w:r>
            <w:r>
              <w:rPr>
                <w:rFonts w:hint="eastAsia" w:ascii="宋体" w:hAnsi="宋体" w:cs="宋体"/>
                <w:sz w:val="24"/>
              </w:rPr>
            </w:r>
            <w:r/>
          </w:p>
        </w:tc>
        <w:tc>
          <w:tcPr>
            <w:tcMar>
              <w:left w:w="108" w:type="dxa"/>
              <w:top w:w="0" w:type="dxa"/>
              <w:right w:w="108" w:type="dxa"/>
              <w:bottom w:w="0" w:type="dxa"/>
            </w:tcMar>
            <w:tcW w:w="3178" w:type="dxa"/>
            <w:vAlign w:val="center"/>
            <w:textDirection w:val="lrTb"/>
            <w:noWrap w:val="false"/>
          </w:tcPr>
          <w:p>
            <w:pPr>
              <w:pStyle w:val="697"/>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60%烯啶·呋虫胺水分散粒剂</w:t>
            </w:r>
            <w:r>
              <w:rPr>
                <w:rFonts w:hint="eastAsia" w:ascii="宋体" w:hAnsi="宋体" w:cs="宋体"/>
                <w:sz w:val="24"/>
              </w:rPr>
            </w:r>
            <w:r/>
          </w:p>
        </w:tc>
        <w:tc>
          <w:tcPr>
            <w:tcMar>
              <w:left w:w="108" w:type="dxa"/>
              <w:top w:w="0" w:type="dxa"/>
              <w:right w:w="108" w:type="dxa"/>
              <w:bottom w:w="0" w:type="dxa"/>
            </w:tcMar>
            <w:tcW w:w="3586" w:type="dxa"/>
            <w:vAlign w:val="center"/>
            <w:textDirection w:val="lrTb"/>
            <w:noWrap w:val="false"/>
          </w:tcPr>
          <w:p>
            <w:pPr>
              <w:pStyle w:val="697"/>
              <w:ind w:firstLine="480"/>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工业</w:t>
            </w:r>
            <w:r>
              <w:rPr>
                <w:rFonts w:ascii="宋体" w:hAnsi="宋体" w:cs="宋体"/>
                <w:sz w:val="24"/>
              </w:rPr>
            </w:r>
            <w:r/>
          </w:p>
        </w:tc>
      </w:tr>
      <w:tr>
        <w:trPr>
          <w:trHeight w:val="538"/>
        </w:trPr>
        <w:tc>
          <w:tcPr>
            <w:tcMar>
              <w:left w:w="108" w:type="dxa"/>
              <w:top w:w="0" w:type="dxa"/>
              <w:right w:w="108" w:type="dxa"/>
              <w:bottom w:w="0" w:type="dxa"/>
            </w:tcMar>
            <w:tcW w:w="1758" w:type="dxa"/>
            <w:vAlign w:val="center"/>
            <w:textDirection w:val="lrTb"/>
            <w:noWrap w:val="false"/>
          </w:tcPr>
          <w:p>
            <w:pPr>
              <w:pStyle w:val="697"/>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包件二</w:t>
            </w:r>
            <w:r>
              <w:rPr>
                <w:rFonts w:ascii="宋体" w:hAnsi="宋体" w:cs="宋体"/>
                <w:sz w:val="24"/>
              </w:rPr>
            </w:r>
            <w:r/>
          </w:p>
        </w:tc>
        <w:tc>
          <w:tcPr>
            <w:tcMar>
              <w:left w:w="108" w:type="dxa"/>
              <w:top w:w="0" w:type="dxa"/>
              <w:right w:w="108" w:type="dxa"/>
              <w:bottom w:w="0" w:type="dxa"/>
            </w:tcMar>
            <w:tcW w:w="3178" w:type="dxa"/>
            <w:vAlign w:val="center"/>
            <w:textDirection w:val="lrTb"/>
            <w:noWrap w:val="false"/>
          </w:tcPr>
          <w:p>
            <w:pPr>
              <w:pStyle w:val="697"/>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16%甲维·茚虫威悬浮剂</w:t>
            </w:r>
            <w:r>
              <w:rPr>
                <w:rFonts w:hint="eastAsia" w:ascii="宋体" w:hAnsi="宋体" w:cs="宋体"/>
                <w:sz w:val="24"/>
              </w:rPr>
            </w:r>
            <w:r/>
          </w:p>
        </w:tc>
        <w:tc>
          <w:tcPr>
            <w:tcMar>
              <w:left w:w="108" w:type="dxa"/>
              <w:top w:w="0" w:type="dxa"/>
              <w:right w:w="108" w:type="dxa"/>
              <w:bottom w:w="0" w:type="dxa"/>
            </w:tcMar>
            <w:tcW w:w="3586" w:type="dxa"/>
            <w:vAlign w:val="center"/>
            <w:textDirection w:val="lrTb"/>
            <w:noWrap w:val="false"/>
          </w:tcPr>
          <w:p>
            <w:pPr>
              <w:pStyle w:val="697"/>
              <w:ind w:firstLine="480"/>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工业</w:t>
            </w:r>
            <w:r>
              <w:rPr>
                <w:rFonts w:ascii="宋体" w:hAnsi="宋体" w:cs="宋体"/>
                <w:sz w:val="24"/>
              </w:rPr>
            </w:r>
            <w:r/>
          </w:p>
        </w:tc>
      </w:tr>
    </w:tbl>
    <w:p>
      <w:pPr>
        <w:pStyle w:val="721"/>
        <w:jc w:val="both"/>
        <w:spacing w:before="0" w:beforeAutospacing="0" w:after="0" w:afterAutospacing="0" w:line="0" w:lineRule="atLeast"/>
        <w:widowControl w:val="off"/>
        <w:rPr>
          <w:rFonts w:hint="eastAsia"/>
          <w:sz w:val="44"/>
          <w:szCs w:val="44"/>
        </w:rPr>
      </w:pPr>
      <w:r>
        <w:rPr>
          <w:rFonts w:hint="eastAsia"/>
          <w:sz w:val="44"/>
          <w:szCs w:val="44"/>
        </w:rPr>
      </w:r>
      <w:r/>
    </w:p>
    <w:p>
      <w:pPr>
        <w:pStyle w:val="721"/>
        <w:jc w:val="center"/>
        <w:spacing w:before="0" w:beforeAutospacing="0" w:after="0" w:afterAutospacing="0" w:line="0" w:lineRule="atLeast"/>
        <w:widowControl w:val="off"/>
        <w:rPr>
          <w:rFonts w:hint="eastAsia"/>
          <w:sz w:val="44"/>
          <w:szCs w:val="44"/>
        </w:rPr>
      </w:pPr>
      <w:r>
        <w:rPr>
          <w:rFonts w:hint="eastAsia"/>
          <w:sz w:val="44"/>
          <w:szCs w:val="44"/>
        </w:rPr>
      </w:r>
      <w:r/>
    </w:p>
    <w:p>
      <w:pPr>
        <w:pStyle w:val="721"/>
        <w:jc w:val="center"/>
        <w:spacing w:before="0" w:beforeAutospacing="0" w:after="0" w:afterAutospacing="0" w:line="0" w:lineRule="atLeast"/>
        <w:widowControl w:val="off"/>
        <w:rPr>
          <w:rFonts w:hint="eastAsia"/>
        </w:rPr>
      </w:pPr>
      <w:r>
        <w:rPr>
          <w:rFonts w:hint="eastAsia"/>
          <w:sz w:val="44"/>
          <w:szCs w:val="44"/>
        </w:rPr>
        <w:t xml:space="preserve">第五章  响应文件格式</w:t>
      </w:r>
      <w:r>
        <w:rPr>
          <w:rFonts w:hint="eastAsia"/>
        </w:rPr>
      </w:r>
      <w:r/>
    </w:p>
    <w:p>
      <w:pPr>
        <w:pStyle w:val="721"/>
        <w:jc w:val="center"/>
        <w:spacing w:before="0" w:beforeAutospacing="0" w:after="0" w:afterAutospacing="0"/>
        <w:widowControl w:val="off"/>
        <w:rPr>
          <w:rFonts w:hint="eastAsia"/>
        </w:rPr>
      </w:pPr>
      <w:r/>
      <w:bookmarkStart w:id="142" w:name="_Toc120614282"/>
      <w:r/>
      <w:bookmarkEnd w:id="142"/>
      <w:r/>
      <w:bookmarkStart w:id="143" w:name="_Toc49090576"/>
      <w:r/>
      <w:bookmarkEnd w:id="143"/>
      <w:r/>
      <w:bookmarkStart w:id="144" w:name="_Toc26554094"/>
      <w:r/>
      <w:bookmarkStart w:id="145" w:name="_Hlt26955039"/>
      <w:r/>
      <w:bookmarkStart w:id="146" w:name="_Hlt26671244"/>
      <w:r>
        <w:rPr>
          <w:rFonts w:hint="eastAsia"/>
          <w:b/>
          <w:sz w:val="72"/>
          <w:szCs w:val="72"/>
        </w:rPr>
        <w:t xml:space="preserve">响  应  文  件</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ind w:firstLine="1084"/>
        <w:jc w:val="both"/>
        <w:spacing w:before="0" w:beforeAutospacing="0" w:after="0" w:afterAutospacing="0"/>
        <w:widowControl w:val="off"/>
        <w:rPr>
          <w:rFonts w:hint="eastAsia"/>
        </w:rPr>
      </w:pPr>
      <w:r>
        <w:rPr>
          <w:rFonts w:hint="eastAsia"/>
          <w:b/>
          <w:sz w:val="36"/>
          <w:szCs w:val="36"/>
        </w:rPr>
        <w:t xml:space="preserve">项 目 名 称：</w:t>
      </w:r>
      <w:r>
        <w:rPr>
          <w:rFonts w:hint="eastAsia"/>
          <w:b/>
          <w:sz w:val="36"/>
          <w:szCs w:val="36"/>
          <w:u w:val="single"/>
        </w:rPr>
        <w:t xml:space="preserve">               </w:t>
      </w:r>
      <w:r>
        <w:rPr>
          <w:rFonts w:hint="eastAsia"/>
        </w:rPr>
      </w:r>
      <w:r/>
    </w:p>
    <w:p>
      <w:pPr>
        <w:pStyle w:val="721"/>
        <w:ind w:firstLine="1084"/>
        <w:jc w:val="both"/>
        <w:spacing w:before="0" w:beforeAutospacing="0" w:after="0" w:afterAutospacing="0"/>
        <w:widowControl w:val="off"/>
        <w:rPr>
          <w:rFonts w:hint="eastAsia"/>
        </w:rPr>
      </w:pPr>
      <w:r>
        <w:rPr>
          <w:rFonts w:hint="eastAsia"/>
          <w:b/>
          <w:sz w:val="36"/>
          <w:szCs w:val="36"/>
        </w:rPr>
        <w:t xml:space="preserve">项 目 编 号：</w:t>
      </w:r>
      <w:r>
        <w:rPr>
          <w:rFonts w:hint="eastAsia"/>
          <w:b/>
          <w:sz w:val="36"/>
          <w:szCs w:val="36"/>
          <w:u w:val="single"/>
        </w:rPr>
        <w:t xml:space="preserve">               </w:t>
      </w:r>
      <w:r>
        <w:rPr>
          <w:rFonts w:hint="eastAsia"/>
        </w:rPr>
      </w:r>
      <w:r/>
    </w:p>
    <w:p>
      <w:pPr>
        <w:pStyle w:val="721"/>
        <w:jc w:val="both"/>
        <w:spacing w:before="0" w:beforeAutospacing="0" w:after="0" w:afterAutospacing="0"/>
        <w:widowControl w:val="off"/>
      </w:pPr>
      <w:r>
        <w:rPr>
          <w:rFonts w:hint="eastAsia"/>
          <w:b/>
          <w:sz w:val="36"/>
          <w:szCs w:val="36"/>
        </w:rPr>
        <w:t xml:space="preserve">   供应商名称 ：</w:t>
      </w:r>
      <w:r>
        <w:rPr>
          <w:rFonts w:hint="eastAsia"/>
          <w:b/>
          <w:sz w:val="36"/>
          <w:szCs w:val="36"/>
          <w:u w:val="single"/>
        </w:rPr>
        <w:t xml:space="preserve">（加盖CA电子公章）          </w:t>
      </w:r>
      <w:r/>
    </w:p>
    <w:p>
      <w:pPr>
        <w:pStyle w:val="721"/>
        <w:jc w:val="both"/>
        <w:spacing w:before="0" w:beforeAutospacing="0" w:after="0" w:afterAutospacing="0"/>
        <w:widowControl w:val="off"/>
        <w:rPr>
          <w:rFonts w:hint="eastAsia"/>
        </w:rPr>
      </w:pPr>
      <w:r>
        <w:rPr>
          <w:rFonts w:hint="eastAsia"/>
          <w:b/>
          <w:sz w:val="36"/>
          <w:szCs w:val="36"/>
        </w:rPr>
        <w:t xml:space="preserve">   日   期 ：</w:t>
      </w:r>
      <w:r>
        <w:rPr>
          <w:rFonts w:hint="eastAsia"/>
          <w:b/>
          <w:sz w:val="36"/>
          <w:szCs w:val="36"/>
          <w:u w:val="single"/>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1084"/>
        <w:jc w:val="both"/>
        <w:spacing w:before="0" w:beforeAutospacing="0" w:after="0" w:afterAutospacing="0"/>
        <w:widowControl w:val="off"/>
        <w:rPr>
          <w:rFonts w:hint="eastAsia"/>
        </w:rPr>
      </w:pPr>
      <w:r>
        <w:rPr>
          <w:rFonts w:hint="eastAsia"/>
          <w:b/>
          <w:sz w:val="36"/>
          <w:szCs w:val="36"/>
          <w:u w:val="single"/>
        </w:rPr>
        <w:br w:type="page" w:clear="all"/>
      </w:r>
      <w:r>
        <w:rPr>
          <w:rFonts w:hint="eastAsia"/>
        </w:rPr>
      </w:r>
      <w:r/>
    </w:p>
    <w:p>
      <w:pPr>
        <w:pStyle w:val="721"/>
        <w:jc w:val="center"/>
        <w:spacing w:before="0" w:beforeAutospacing="0" w:after="0" w:afterAutospacing="0" w:line="0" w:lineRule="atLeast"/>
        <w:widowControl w:val="off"/>
        <w:rPr>
          <w:rFonts w:hint="eastAsia"/>
        </w:rPr>
      </w:pPr>
      <w:r>
        <w:rPr>
          <w:rFonts w:hint="eastAsia"/>
          <w:b/>
          <w:sz w:val="32"/>
          <w:szCs w:val="32"/>
        </w:rPr>
        <w:t xml:space="preserve">响应文件目录</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left="480"/>
        <w:jc w:val="both"/>
        <w:spacing w:before="0" w:beforeAutospacing="0" w:after="0" w:afterAutospacing="0"/>
        <w:widowControl w:val="off"/>
        <w:rPr>
          <w:rFonts w:hint="eastAsia"/>
          <w:iCs/>
        </w:rPr>
      </w:pPr>
      <w:r>
        <w:rPr>
          <w:rFonts w:hint="eastAsia"/>
          <w:iCs/>
        </w:rPr>
        <w:t xml:space="preserve">一、法人或者其他组织的营业执照等证明文件，自然人的身份证明</w:t>
      </w:r>
      <w:r>
        <w:rPr>
          <w:rFonts w:hint="eastAsia"/>
          <w:iCs/>
        </w:rPr>
      </w:r>
      <w:r/>
    </w:p>
    <w:p>
      <w:pPr>
        <w:pStyle w:val="721"/>
        <w:ind w:left="480"/>
        <w:jc w:val="both"/>
        <w:spacing w:before="0" w:beforeAutospacing="0" w:after="0" w:afterAutospacing="0"/>
        <w:widowControl w:val="off"/>
        <w:rPr>
          <w:rFonts w:hint="eastAsia"/>
          <w:iCs/>
        </w:rPr>
      </w:pPr>
      <w:r>
        <w:rPr>
          <w:rFonts w:hint="eastAsia"/>
          <w:iCs/>
        </w:rPr>
        <w:t xml:space="preserve">二、上一年度的财务状况报告（至少提供资产负债表、利润表、现金流量表，询价供应商成立不满一年无需提供）</w:t>
      </w:r>
      <w:r>
        <w:rPr>
          <w:rFonts w:hint="eastAsia"/>
          <w:iCs/>
        </w:rPr>
      </w:r>
      <w:r/>
    </w:p>
    <w:p>
      <w:pPr>
        <w:pStyle w:val="721"/>
        <w:ind w:left="480"/>
        <w:jc w:val="both"/>
        <w:spacing w:before="0" w:beforeAutospacing="0" w:after="0" w:afterAutospacing="0"/>
        <w:widowControl w:val="off"/>
        <w:rPr>
          <w:rFonts w:hint="eastAsia"/>
          <w:iCs/>
        </w:rPr>
      </w:pPr>
      <w:r>
        <w:rPr>
          <w:rFonts w:hint="eastAsia"/>
          <w:iCs/>
        </w:rPr>
        <w:t xml:space="preserve">三、具备履行合同所必需的设备和专业技术能力的书面声明</w:t>
      </w:r>
      <w:r>
        <w:rPr>
          <w:rFonts w:hint="eastAsia"/>
          <w:iCs/>
        </w:rPr>
      </w:r>
      <w:r/>
    </w:p>
    <w:p>
      <w:pPr>
        <w:pStyle w:val="721"/>
        <w:ind w:left="480"/>
        <w:jc w:val="both"/>
        <w:spacing w:before="0" w:beforeAutospacing="0" w:after="0" w:afterAutospacing="0"/>
        <w:widowControl w:val="off"/>
        <w:rPr>
          <w:rFonts w:hint="eastAsia"/>
          <w:iCs/>
        </w:rPr>
      </w:pPr>
      <w:r>
        <w:rPr>
          <w:rFonts w:hint="eastAsia"/>
          <w:iCs/>
        </w:rPr>
        <w:t xml:space="preserve">四、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五、参加政府采购活动前 3 年内在经营活动中没有重大违法记录的书面声明</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六、特定资格要求的证明文件（如果本项目设置特定资格要求，则需要提供）</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七、法人授权书</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八、询价响应函</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九、中小企业声明函</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十、残疾人福利性单位声明函</w:t>
      </w:r>
      <w:r>
        <w:rPr>
          <w:rFonts w:hint="eastAsia"/>
          <w:iCs/>
        </w:rPr>
      </w:r>
      <w:r/>
    </w:p>
    <w:p>
      <w:pPr>
        <w:pStyle w:val="721"/>
        <w:ind w:firstLine="480"/>
        <w:jc w:val="both"/>
        <w:spacing w:beforeAutospacing="0" w:afterAutospacing="0" w:line="0" w:lineRule="atLeast"/>
        <w:rPr>
          <w:rFonts w:hint="eastAsia"/>
          <w:iCs/>
        </w:rPr>
      </w:pPr>
      <w:r>
        <w:rPr>
          <w:rFonts w:hint="eastAsia"/>
          <w:iCs/>
          <w:color w:val="ff0000"/>
        </w:rPr>
        <w:t xml:space="preserve">十一、 关于符合本国产品标准的声明函</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十二、联合体协议</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十三、分项报价表</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十四、技术要求响应及偏离表</w:t>
      </w:r>
      <w:r>
        <w:rPr>
          <w:rFonts w:hint="eastAsia"/>
          <w:iCs/>
        </w:rPr>
      </w:r>
      <w:r/>
    </w:p>
    <w:p>
      <w:pPr>
        <w:pStyle w:val="721"/>
        <w:ind w:firstLine="480"/>
        <w:jc w:val="both"/>
        <w:spacing w:before="0" w:beforeAutospacing="0" w:after="0" w:afterAutospacing="0" w:line="0" w:lineRule="atLeast"/>
        <w:widowControl w:val="off"/>
        <w:rPr>
          <w:rFonts w:hint="eastAsia"/>
          <w:iCs/>
        </w:rPr>
      </w:pPr>
      <w:r>
        <w:rPr>
          <w:rFonts w:hint="eastAsia"/>
          <w:iCs/>
        </w:rPr>
        <w:t xml:space="preserve">十五、商务要求响应及偏离表</w:t>
      </w:r>
      <w:r>
        <w:rPr>
          <w:rFonts w:hint="eastAsia"/>
          <w:iCs/>
        </w:rPr>
      </w:r>
      <w:r/>
    </w:p>
    <w:p>
      <w:pPr>
        <w:pStyle w:val="721"/>
        <w:ind w:firstLine="480"/>
        <w:jc w:val="both"/>
        <w:spacing w:beforeAutospacing="0" w:afterAutospacing="0" w:line="0" w:lineRule="atLeast"/>
        <w:rPr>
          <w:rFonts w:hint="eastAsia"/>
          <w:iCs/>
        </w:rPr>
      </w:pPr>
      <w:r>
        <w:rPr>
          <w:rFonts w:hint="eastAsia"/>
          <w:iCs/>
        </w:rPr>
        <w:t xml:space="preserve">十六、开标一览表</w:t>
      </w:r>
      <w:r>
        <w:rPr>
          <w:rFonts w:hint="eastAsia"/>
          <w:iCs/>
        </w:rPr>
      </w:r>
      <w:r/>
    </w:p>
    <w:p>
      <w:pPr>
        <w:pStyle w:val="697"/>
        <w:ind w:firstLine="480"/>
        <w:spacing w:before="50" w:after="50"/>
        <w:widowControl/>
        <w:rPr>
          <w:rFonts w:hint="eastAsia" w:ascii="宋体" w:hAnsi="宋体" w:cs="宋体"/>
          <w:iCs/>
          <w:sz w:val="24"/>
        </w:rPr>
      </w:pPr>
      <w:r>
        <w:rPr>
          <w:rFonts w:hint="eastAsia" w:ascii="宋体" w:hAnsi="宋体" w:cs="宋体"/>
          <w:iCs/>
          <w:sz w:val="24"/>
        </w:rPr>
        <w:t xml:space="preserve">十七、承诺函</w:t>
      </w:r>
      <w:r>
        <w:rPr>
          <w:rFonts w:hint="eastAsia" w:ascii="宋体" w:hAnsi="宋体" w:cs="宋体"/>
          <w:iCs/>
          <w:sz w:val="24"/>
        </w:rPr>
      </w:r>
      <w:r/>
    </w:p>
    <w:p>
      <w:pPr>
        <w:pStyle w:val="721"/>
        <w:ind w:firstLine="480"/>
        <w:jc w:val="both"/>
        <w:spacing w:beforeAutospacing="0" w:afterAutospacing="0" w:line="360" w:lineRule="auto"/>
        <w:rPr>
          <w:rFonts w:hint="eastAsia"/>
          <w:iCs/>
        </w:rPr>
      </w:pPr>
      <w:r>
        <w:rPr>
          <w:rFonts w:hint="eastAsia"/>
          <w:iCs/>
        </w:rPr>
        <w:t xml:space="preserve">十八、盐城市政府采购事前信用承诺书</w:t>
      </w:r>
      <w:r>
        <w:rPr>
          <w:rFonts w:hint="eastAsia"/>
          <w:iCs/>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i/>
          <w:sz w:val="32"/>
          <w:szCs w:val="32"/>
          <w:u w:val="single"/>
        </w:rPr>
        <w:br w:type="page" w:clear="all"/>
      </w:r>
      <w:r>
        <w:rPr>
          <w:rFonts w:hint="eastAsia"/>
          <w:i/>
          <w:sz w:val="32"/>
          <w:szCs w:val="32"/>
          <w:u w:val="single"/>
        </w:rPr>
        <w:t xml:space="preserve">一、法人或者其他组织的营业执照等证明文件，自然人的身份证明</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i/>
          <w:sz w:val="32"/>
          <w:szCs w:val="32"/>
          <w:u w:val="single"/>
        </w:rPr>
        <w:t xml:space="preserve">二、上一年度的财务状况报告</w:t>
      </w:r>
      <w:r>
        <w:rPr>
          <w:rFonts w:hint="eastAsia"/>
        </w:rPr>
      </w:r>
      <w:r/>
    </w:p>
    <w:p>
      <w:pPr>
        <w:pStyle w:val="721"/>
        <w:jc w:val="both"/>
        <w:spacing w:before="0" w:beforeAutospacing="0" w:after="0" w:afterAutospacing="0"/>
        <w:widowControl w:val="off"/>
        <w:rPr>
          <w:rFonts w:hint="eastAsia"/>
        </w:rPr>
      </w:pPr>
      <w:r>
        <w:rPr>
          <w:rFonts w:hint="eastAsia"/>
          <w:iCs/>
        </w:rPr>
        <w:t xml:space="preserve">（至少提供资产负债表、利润表、现金流量表，询价供应商成立不满一年无需提供）</w:t>
      </w: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i/>
          <w:sz w:val="32"/>
          <w:szCs w:val="32"/>
          <w:u w:val="single"/>
        </w:rPr>
        <w:t xml:space="preserve">三、具备履行合同所必需的设备和专业技术能力的书面声明</w:t>
      </w:r>
      <w:r>
        <w:rPr>
          <w:rFonts w:hint="eastAsia"/>
        </w:rPr>
      </w:r>
      <w:r/>
    </w:p>
    <w:p>
      <w:pPr>
        <w:pStyle w:val="721"/>
        <w:ind w:firstLine="492"/>
        <w:jc w:val="both"/>
        <w:spacing w:before="0" w:beforeAutospacing="0" w:after="0" w:afterAutospacing="0" w:line="0" w:lineRule="atLeast"/>
        <w:widowControl w:val="off"/>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rPr>
          <w:rFonts w:hint="eastAsia"/>
        </w:rPr>
      </w:r>
      <w:r/>
    </w:p>
    <w:p>
      <w:pPr>
        <w:pStyle w:val="721"/>
        <w:ind w:firstLine="492"/>
        <w:jc w:val="both"/>
        <w:spacing w:before="0" w:beforeAutospacing="0" w:after="0" w:afterAutospacing="0" w:line="0" w:lineRule="atLeast"/>
        <w:widowControl w:val="off"/>
        <w:rPr>
          <w:rFonts w:hint="eastAsia"/>
        </w:rPr>
      </w:pPr>
      <w:r>
        <w:rPr>
          <w:rFonts w:hint="eastAsia"/>
        </w:rPr>
        <w:t xml:space="preserve">主要设备有：</w:t>
      </w:r>
      <w:r>
        <w:rPr>
          <w:rFonts w:hint="eastAsia"/>
          <w:u w:val="single"/>
        </w:rPr>
        <w:t xml:space="preserve">  </w:t>
      </w:r>
      <w:r>
        <w:rPr>
          <w:rFonts w:hint="eastAsia"/>
        </w:rPr>
        <w:t xml:space="preserve">。</w:t>
      </w:r>
      <w:r>
        <w:rPr>
          <w:rFonts w:hint="eastAsia"/>
        </w:rPr>
      </w:r>
      <w:r/>
    </w:p>
    <w:p>
      <w:pPr>
        <w:pStyle w:val="721"/>
        <w:jc w:val="both"/>
        <w:spacing w:before="0" w:beforeAutospacing="0" w:after="0" w:afterAutospacing="0"/>
        <w:widowControl w:val="off"/>
        <w:rPr>
          <w:rFonts w:hint="eastAsia"/>
        </w:rPr>
      </w:pPr>
      <w:r>
        <w:rPr>
          <w:rFonts w:hint="eastAsia"/>
        </w:rPr>
        <w:t xml:space="preserve">主要专业技术能力有：</w:t>
      </w:r>
      <w:r>
        <w:rPr>
          <w:rFonts w:hint="eastAsia"/>
          <w:u w:val="single"/>
        </w:rPr>
        <w:t xml:space="preserve">   </w:t>
      </w:r>
      <w:r>
        <w:rPr>
          <w:rFonts w:hint="eastAsia"/>
        </w:rPr>
        <w:t xml:space="preserve">。</w:t>
      </w:r>
      <w:r>
        <w:rPr>
          <w:rFonts w:hint="eastAsia"/>
        </w:rPr>
      </w:r>
      <w:r/>
    </w:p>
    <w:p>
      <w:pPr>
        <w:pStyle w:val="721"/>
        <w:jc w:val="both"/>
        <w:spacing w:before="0" w:beforeAutospacing="0" w:after="0" w:afterAutospacing="0"/>
        <w:widowControl w:val="off"/>
        <w:rPr>
          <w:rFonts w:hint="eastAsia"/>
        </w:rPr>
      </w:pPr>
      <w:r>
        <w:rPr>
          <w:rFonts w:hint="eastAsia"/>
          <w:i/>
          <w:sz w:val="32"/>
          <w:szCs w:val="32"/>
          <w:u w:val="single"/>
        </w:rPr>
        <w:t xml:space="preserve">四、依法缴纳税收和社会保障资金的相关材料</w:t>
      </w:r>
      <w:r>
        <w:rPr>
          <w:rFonts w:hint="eastAsia"/>
        </w:rPr>
      </w:r>
      <w:r/>
    </w:p>
    <w:p>
      <w:pPr>
        <w:pStyle w:val="721"/>
        <w:ind w:firstLine="480"/>
        <w:jc w:val="both"/>
        <w:spacing w:before="0" w:beforeAutospacing="0" w:after="0" w:afterAutospacing="0"/>
        <w:widowControl w:val="off"/>
        <w:rPr>
          <w:rFonts w:hint="eastAsia"/>
        </w:rPr>
      </w:pPr>
      <w:r>
        <w:rPr>
          <w:rFonts w:hint="eastAsia"/>
        </w:rPr>
        <w:t xml:space="preserve">提供提交响应文件截止时间前一年内至少一个月依法缴纳税收及缴纳社会保障资金的证明材料。供应商依法享受缓缴、免缴税收、社会保障资金的提供证明材料。</w:t>
      </w: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ind w:firstLine="492"/>
        <w:jc w:val="both"/>
        <w:spacing w:before="0" w:beforeAutospacing="0" w:after="0" w:afterAutospacing="0" w:line="0" w:lineRule="atLeast"/>
        <w:widowControl w:val="off"/>
        <w:rPr>
          <w:rFonts w:hint="eastAsia"/>
        </w:rPr>
      </w:pPr>
      <w:r>
        <w:rPr>
          <w:rFonts w:hint="eastAsia"/>
        </w:rPr>
      </w:r>
      <w:r/>
    </w:p>
    <w:p>
      <w:pPr>
        <w:pStyle w:val="721"/>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i/>
          <w:sz w:val="32"/>
          <w:szCs w:val="32"/>
          <w:u w:val="single"/>
        </w:rPr>
        <w:t xml:space="preserve">五、参加政府采购活动前 3 年内在经营活动中没有重大违法记录的书面声明</w:t>
      </w:r>
      <w:r>
        <w:rPr>
          <w:rFonts w:hint="eastAsia"/>
        </w:rPr>
      </w:r>
      <w:r/>
    </w:p>
    <w:p>
      <w:pPr>
        <w:pStyle w:val="721"/>
        <w:jc w:val="both"/>
        <w:spacing w:before="0" w:beforeAutospacing="0" w:after="0" w:afterAutospacing="0" w:line="0" w:lineRule="atLeast"/>
        <w:widowControl w:val="off"/>
        <w:rPr>
          <w:rFonts w:hint="eastAsia"/>
        </w:rPr>
      </w:pPr>
      <w:r>
        <w:rPr>
          <w:rFonts w:hint="eastAsia"/>
          <w:b/>
          <w:sz w:val="44"/>
          <w:szCs w:val="44"/>
        </w:rPr>
        <w:t xml:space="preserve">       声  明</w:t>
      </w:r>
      <w:r>
        <w:rPr>
          <w:rFonts w:hint="eastAsia"/>
        </w:rPr>
      </w:r>
      <w:r/>
    </w:p>
    <w:p>
      <w:pPr>
        <w:pStyle w:val="721"/>
        <w:ind w:firstLine="853"/>
        <w:jc w:val="both"/>
        <w:spacing w:before="0" w:beforeAutospacing="0" w:after="0" w:afterAutospacing="0" w:line="0" w:lineRule="atLeast"/>
        <w:widowControl w:val="off"/>
        <w:rPr>
          <w:rFonts w:hint="eastAsia"/>
        </w:rPr>
      </w:pPr>
      <w:r>
        <w:rPr>
          <w:rFonts w:hint="eastAsia"/>
        </w:rPr>
        <w:t xml:space="preserve">1.我单位郑重声明：参加本次政府采购活动前 3 年内，我单位在经营活动中没有因违法经营受到刑事处罚或者责令停产停业、吊销许可证或者执照、较大数额罚款等行政处罚。</w:t>
      </w:r>
      <w:r>
        <w:rPr>
          <w:rFonts w:hint="eastAsia"/>
        </w:rPr>
      </w:r>
      <w:r/>
    </w:p>
    <w:p>
      <w:pPr>
        <w:pStyle w:val="697"/>
        <w:ind w:firstLine="720"/>
        <w:rPr>
          <w:rFonts w:hint="eastAsia" w:ascii="宋体" w:hAnsi="宋体" w:eastAsia="仿宋_GB2312" w:cs="宋体"/>
          <w:sz w:val="24"/>
          <w:highlight w:val="none"/>
        </w:rPr>
      </w:pPr>
      <w:r>
        <w:rPr>
          <w:rFonts w:hint="eastAsia" w:ascii="宋体" w:hAnsi="宋体" w:cs="宋体"/>
          <w:bCs/>
          <w:sz w:val="24"/>
          <w:szCs w:val="21"/>
          <w:highlight w:val="none"/>
        </w:rPr>
        <w:t xml:space="preserve">2.我单位不存在:单位负责人为同一人或存在直接控股、管理关系的不同供应商，同时参加同一合同项下的政府采购活动，否则相关投标均无效;</w:t>
      </w:r>
      <w:r>
        <w:rPr>
          <w:rFonts w:hint="eastAsia" w:ascii="宋体" w:hAnsi="宋体" w:eastAsia="仿宋_GB2312" w:cs="宋体"/>
          <w:sz w:val="24"/>
          <w:highlight w:val="none"/>
        </w:rPr>
      </w:r>
      <w:r/>
    </w:p>
    <w:p>
      <w:pPr>
        <w:pStyle w:val="697"/>
        <w:ind w:firstLine="720"/>
        <w:rPr>
          <w:rFonts w:ascii="宋体" w:hAnsi="宋体" w:eastAsia="仿宋_GB2312" w:cs="宋体"/>
          <w:sz w:val="24"/>
          <w:highlight w:val="none"/>
        </w:rPr>
      </w:pPr>
      <w:r>
        <w:rPr>
          <w:rFonts w:hint="eastAsia" w:ascii="宋体" w:hAnsi="宋体" w:cs="宋体"/>
          <w:bCs/>
          <w:sz w:val="24"/>
          <w:szCs w:val="21"/>
          <w:highlight w:val="none"/>
        </w:rPr>
        <w:t xml:space="preserve">3.未被“信用中国”网站列入失信被执行人、重大税收违法案件当事人名单、政府采购严重失信行为</w:t>
      </w:r>
      <w:r>
        <w:rPr>
          <w:rFonts w:hint="eastAsia" w:ascii="宋体" w:hAnsi="宋体" w:cs="宋体"/>
          <w:sz w:val="24"/>
          <w:highlight w:val="none"/>
        </w:rPr>
        <w:t xml:space="preserve">记录名单及其他不符合《中华人民共和国政府采购法》第二十二条规定条件的信用记录。</w:t>
      </w:r>
      <w:r>
        <w:rPr>
          <w:rFonts w:ascii="宋体" w:hAnsi="宋体" w:eastAsia="仿宋_GB2312" w:cs="宋体"/>
          <w:sz w:val="24"/>
          <w:highlight w:val="none"/>
        </w:rPr>
      </w:r>
      <w:r/>
    </w:p>
    <w:p>
      <w:pPr>
        <w:pStyle w:val="721"/>
        <w:ind w:firstLine="853"/>
        <w:jc w:val="both"/>
        <w:spacing w:before="0" w:beforeAutospacing="0" w:after="0" w:afterAutospacing="0" w:line="0" w:lineRule="atLeast"/>
        <w:widowControl w:val="off"/>
        <w:rPr>
          <w:rFonts w:hint="eastAsia"/>
        </w:rPr>
      </w:pP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i/>
          <w:sz w:val="32"/>
          <w:szCs w:val="32"/>
          <w:u w:val="single"/>
        </w:rPr>
        <w:t xml:space="preserve">六、特定资格要求的证明文件</w:t>
      </w:r>
      <w:r>
        <w:rPr>
          <w:rFonts w:hint="eastAsia"/>
        </w:rPr>
      </w:r>
      <w:r/>
    </w:p>
    <w:p>
      <w:pPr>
        <w:pStyle w:val="721"/>
        <w:jc w:val="both"/>
        <w:spacing w:before="0" w:beforeAutospacing="0" w:after="0" w:afterAutospacing="0" w:line="0" w:lineRule="atLeast"/>
        <w:widowControl w:val="off"/>
        <w:rPr>
          <w:rFonts w:hint="eastAsia"/>
        </w:rPr>
      </w:pPr>
      <w:r>
        <w:rPr>
          <w:rFonts w:hint="eastAsia"/>
        </w:rPr>
        <w:t xml:space="preserve">   如果本项目申请人的特定资格要求中要求提供的，必须提供。</w:t>
      </w:r>
      <w:r>
        <w:rPr>
          <w:rFonts w:hint="eastAsia"/>
        </w:rPr>
      </w:r>
      <w:r/>
    </w:p>
    <w:p>
      <w:pPr>
        <w:pStyle w:val="721"/>
        <w:jc w:val="center"/>
        <w:spacing w:before="0" w:beforeAutospacing="0" w:after="0" w:afterAutospacing="0"/>
        <w:widowControl w:val="off"/>
        <w:rPr>
          <w:rFonts w:hint="eastAsia"/>
          <w:i/>
          <w:sz w:val="32"/>
          <w:szCs w:val="32"/>
          <w:u w:val="single"/>
        </w:rPr>
      </w:pPr>
      <w:r/>
      <w:bookmarkStart w:id="147" w:name="_Toc120614284"/>
      <w:r>
        <w:rPr>
          <w:rFonts w:hint="eastAsia"/>
          <w:i/>
          <w:sz w:val="32"/>
          <w:szCs w:val="32"/>
          <w:u w:val="single"/>
        </w:rPr>
      </w:r>
      <w:r/>
    </w:p>
    <w:p>
      <w:pPr>
        <w:pStyle w:val="721"/>
        <w:jc w:val="center"/>
        <w:spacing w:before="0" w:beforeAutospacing="0" w:after="0" w:afterAutospacing="0"/>
        <w:widowControl w:val="off"/>
        <w:rPr>
          <w:rFonts w:hint="eastAsia"/>
          <w:i/>
          <w:sz w:val="32"/>
          <w:szCs w:val="32"/>
          <w:u w:val="single"/>
        </w:rPr>
      </w:pPr>
      <w:r>
        <w:rPr>
          <w:rFonts w:hint="eastAsia"/>
          <w:i/>
          <w:sz w:val="32"/>
          <w:szCs w:val="32"/>
          <w:u w:val="single"/>
        </w:rPr>
      </w:r>
      <w:r/>
    </w:p>
    <w:p>
      <w:pPr>
        <w:pStyle w:val="721"/>
        <w:jc w:val="center"/>
        <w:spacing w:before="0" w:beforeAutospacing="0" w:after="0" w:afterAutospacing="0"/>
        <w:widowControl w:val="off"/>
        <w:rPr>
          <w:rFonts w:hint="eastAsia"/>
          <w:i/>
          <w:sz w:val="32"/>
          <w:szCs w:val="32"/>
          <w:u w:val="single"/>
        </w:rPr>
      </w:pPr>
      <w:r>
        <w:rPr>
          <w:rFonts w:hint="eastAsia"/>
          <w:i/>
          <w:sz w:val="32"/>
          <w:szCs w:val="32"/>
          <w:u w:val="single"/>
        </w:rPr>
      </w:r>
      <w:r/>
    </w:p>
    <w:p>
      <w:pPr>
        <w:pStyle w:val="721"/>
        <w:jc w:val="center"/>
        <w:spacing w:before="0" w:beforeAutospacing="0" w:after="0" w:afterAutospacing="0"/>
        <w:widowControl w:val="off"/>
        <w:rPr>
          <w:rFonts w:hint="eastAsia"/>
          <w:i/>
          <w:sz w:val="32"/>
          <w:szCs w:val="32"/>
          <w:u w:val="single"/>
        </w:rPr>
      </w:pPr>
      <w:r>
        <w:rPr>
          <w:rFonts w:hint="eastAsia"/>
          <w:i/>
          <w:sz w:val="32"/>
          <w:szCs w:val="32"/>
          <w:u w:val="single"/>
        </w:rPr>
      </w:r>
      <w:r/>
    </w:p>
    <w:p>
      <w:pPr>
        <w:pStyle w:val="721"/>
        <w:jc w:val="center"/>
        <w:spacing w:before="0" w:beforeAutospacing="0" w:after="0" w:afterAutospacing="0"/>
        <w:widowControl w:val="off"/>
        <w:rPr>
          <w:rFonts w:hint="eastAsia"/>
          <w:i/>
          <w:sz w:val="32"/>
          <w:szCs w:val="32"/>
          <w:u w:val="single"/>
        </w:rPr>
      </w:pPr>
      <w:r>
        <w:rPr>
          <w:rFonts w:hint="eastAsia"/>
          <w:i/>
          <w:sz w:val="32"/>
          <w:szCs w:val="32"/>
          <w:u w:val="single"/>
        </w:rPr>
      </w:r>
      <w:r/>
    </w:p>
    <w:p>
      <w:pPr>
        <w:pStyle w:val="721"/>
        <w:jc w:val="center"/>
        <w:spacing w:before="0" w:beforeAutospacing="0" w:after="0" w:afterAutospacing="0"/>
        <w:widowControl w:val="off"/>
        <w:rPr>
          <w:rFonts w:hint="eastAsia"/>
          <w:i/>
          <w:sz w:val="32"/>
          <w:szCs w:val="32"/>
          <w:u w:val="single"/>
        </w:rPr>
      </w:pPr>
      <w:r>
        <w:rPr>
          <w:rFonts w:hint="eastAsia"/>
          <w:i/>
          <w:sz w:val="32"/>
          <w:szCs w:val="32"/>
          <w:u w:val="single"/>
        </w:rPr>
      </w:r>
      <w:r/>
    </w:p>
    <w:p>
      <w:pPr>
        <w:pStyle w:val="721"/>
        <w:jc w:val="center"/>
        <w:spacing w:before="0" w:beforeAutospacing="0" w:after="0" w:afterAutospacing="0"/>
        <w:widowControl w:val="off"/>
        <w:rPr>
          <w:rFonts w:hint="eastAsia"/>
          <w:i/>
          <w:sz w:val="32"/>
          <w:szCs w:val="32"/>
          <w:u w:val="single"/>
        </w:rPr>
      </w:pPr>
      <w:r>
        <w:rPr>
          <w:rFonts w:hint="eastAsia"/>
          <w:i/>
          <w:sz w:val="32"/>
          <w:szCs w:val="32"/>
          <w:u w:val="single"/>
        </w:rPr>
      </w:r>
      <w:r/>
    </w:p>
    <w:p>
      <w:pPr>
        <w:pStyle w:val="721"/>
        <w:jc w:val="both"/>
        <w:spacing w:before="0" w:beforeAutospacing="0" w:after="0" w:afterAutospacing="0"/>
        <w:widowControl w:val="off"/>
        <w:rPr>
          <w:rFonts w:hint="eastAsia"/>
          <w:i/>
          <w:sz w:val="32"/>
          <w:szCs w:val="32"/>
          <w:u w:val="single"/>
        </w:rPr>
      </w:pPr>
      <w:r>
        <w:rPr>
          <w:rFonts w:hint="eastAsia"/>
          <w:i/>
          <w:sz w:val="32"/>
          <w:szCs w:val="32"/>
          <w:u w:val="single"/>
        </w:rPr>
      </w:r>
      <w:r/>
    </w:p>
    <w:p>
      <w:pPr>
        <w:pStyle w:val="721"/>
        <w:jc w:val="center"/>
        <w:spacing w:before="0" w:beforeAutospacing="0" w:after="0" w:afterAutospacing="0" w:line="360" w:lineRule="auto"/>
        <w:widowControl w:val="off"/>
        <w:rPr>
          <w:rFonts w:hint="eastAsia"/>
        </w:rPr>
      </w:pPr>
      <w:r/>
      <w:bookmarkStart w:id="148" w:name="_Hlt26671380"/>
      <w:r/>
      <w:bookmarkStart w:id="149" w:name="_格式3__银行出具的资信证明"/>
      <w:r/>
      <w:bookmarkStart w:id="150" w:name="_Hlt26955070"/>
      <w:r>
        <w:rPr>
          <w:rFonts w:hint="eastAsia"/>
          <w:i/>
          <w:sz w:val="32"/>
          <w:szCs w:val="32"/>
          <w:u w:val="single"/>
        </w:rPr>
        <w:t xml:space="preserve">七、法人授权书</w:t>
      </w:r>
      <w:r>
        <w:rPr>
          <w:rFonts w:hint="eastAsia"/>
        </w:rPr>
      </w:r>
      <w:r/>
    </w:p>
    <w:p>
      <w:pPr>
        <w:pStyle w:val="721"/>
        <w:ind w:firstLine="480"/>
        <w:jc w:val="both"/>
        <w:spacing w:before="0" w:beforeAutospacing="0" w:after="0" w:afterAutospacing="0" w:line="360" w:lineRule="auto"/>
        <w:widowControl w:val="off"/>
        <w:tabs>
          <w:tab w:val="left" w:pos="360" w:leader="none"/>
        </w:tabs>
        <w:rPr>
          <w:rFonts w:hint="eastAsia"/>
        </w:rPr>
      </w:pPr>
      <w:r>
        <w:rPr>
          <w:rFonts w:hint="eastAsia"/>
        </w:rPr>
        <w:t xml:space="preserve">本授权书声明：____________（供应商名称）授权________________（被授权人的姓名）为我方就JSZC-</w:t>
      </w:r>
      <w:r>
        <w:rPr>
          <w:rFonts w:hint="eastAsia"/>
          <w:u w:val="single"/>
        </w:rPr>
        <w:t xml:space="preserve">        </w:t>
      </w:r>
      <w:r>
        <w:rPr>
          <w:rFonts w:hint="eastAsia"/>
        </w:rPr>
        <w:t xml:space="preserve">号项目采购活动的合法代理人，以本单位名义全权处理一切与该项目采购有关的事务。</w:t>
      </w:r>
      <w:r>
        <w:rPr>
          <w:rFonts w:hint="eastAsia"/>
        </w:rPr>
      </w:r>
      <w:r/>
    </w:p>
    <w:p>
      <w:pPr>
        <w:pStyle w:val="721"/>
        <w:ind w:firstLine="480"/>
        <w:jc w:val="both"/>
        <w:spacing w:before="0" w:beforeAutospacing="0" w:after="0" w:afterAutospacing="0" w:line="360" w:lineRule="auto"/>
        <w:widowControl w:val="off"/>
        <w:tabs>
          <w:tab w:val="left" w:pos="360" w:leader="none"/>
        </w:tabs>
        <w:rPr>
          <w:rFonts w:hint="eastAsia"/>
        </w:rPr>
      </w:pPr>
      <w:r>
        <w:rPr>
          <w:rFonts w:hint="eastAsia"/>
        </w:rPr>
        <w:t xml:space="preserve">本授权书于______年____月____日起生效，特此声明。</w:t>
      </w:r>
      <w:r>
        <w:rPr>
          <w:rFonts w:hint="eastAsia"/>
        </w:rPr>
      </w:r>
      <w:r/>
    </w:p>
    <w:p>
      <w:pPr>
        <w:pStyle w:val="721"/>
        <w:ind w:firstLine="480"/>
        <w:jc w:val="both"/>
        <w:spacing w:before="0" w:beforeAutospacing="0" w:after="0" w:afterAutospacing="0" w:line="360" w:lineRule="auto"/>
        <w:widowControl w:val="off"/>
        <w:tabs>
          <w:tab w:val="left" w:pos="360" w:leader="none"/>
        </w:tabs>
        <w:rPr>
          <w:rFonts w:hint="eastAsia"/>
          <w:u w:val="single"/>
        </w:rPr>
      </w:pPr>
      <w:r>
        <w:rPr>
          <w:rFonts w:hint="eastAsia"/>
        </w:rPr>
        <w:t xml:space="preserve">被授权人身份证号码：</w:t>
      </w:r>
      <w:r>
        <w:rPr>
          <w:rFonts w:hint="eastAsia"/>
          <w:u w:val="single"/>
        </w:rPr>
        <w:t xml:space="preserve">       </w:t>
      </w:r>
      <w:r>
        <w:rPr>
          <w:rFonts w:hint="eastAsia"/>
          <w:u w:val="single"/>
        </w:rPr>
      </w:r>
      <w:r/>
    </w:p>
    <w:p>
      <w:pPr>
        <w:pStyle w:val="721"/>
        <w:ind w:firstLine="480"/>
        <w:jc w:val="both"/>
        <w:spacing w:before="0" w:beforeAutospacing="0" w:after="0" w:afterAutospacing="0" w:line="360" w:lineRule="auto"/>
        <w:widowControl w:val="off"/>
        <w:tabs>
          <w:tab w:val="left" w:pos="360" w:leader="none"/>
        </w:tabs>
        <w:rPr>
          <w:rFonts w:hint="eastAsia"/>
        </w:rPr>
      </w:pPr>
      <w:r>
        <w:rPr>
          <w:rFonts w:hint="eastAsia"/>
        </w:rPr>
        <w:t xml:space="preserve">被授权人联系电话：（手机）</w:t>
      </w:r>
      <w:r>
        <w:rPr>
          <w:rFonts w:hint="eastAsia"/>
          <w:u w:val="single"/>
        </w:rPr>
        <w:t xml:space="preserve">       </w:t>
      </w:r>
      <w:r>
        <w:rPr>
          <w:rFonts w:hint="eastAsia"/>
        </w:rPr>
      </w:r>
      <w:r/>
    </w:p>
    <w:p>
      <w:pPr>
        <w:pStyle w:val="721"/>
        <w:jc w:val="both"/>
        <w:spacing w:before="0" w:beforeAutospacing="0" w:after="0" w:afterAutospacing="0" w:line="360" w:lineRule="auto"/>
        <w:widowControl w:val="off"/>
        <w:tabs>
          <w:tab w:val="left" w:pos="360" w:leader="none"/>
        </w:tabs>
        <w:rPr>
          <w:rFonts w:hint="eastAsia"/>
        </w:rPr>
      </w:pPr>
      <w:r>
        <w:rPr>
          <w:rFonts w:hint="eastAsia"/>
        </w:rPr>
      </w:r>
      <w:r/>
    </w:p>
    <w:p>
      <w:pPr>
        <w:pStyle w:val="721"/>
        <w:jc w:val="both"/>
        <w:spacing w:before="0" w:beforeAutospacing="0" w:after="0" w:afterAutospacing="0"/>
        <w:widowControl w:val="off"/>
        <w:tabs>
          <w:tab w:val="left" w:pos="360" w:leader="none"/>
        </w:tabs>
        <w:rPr>
          <w:rFonts w:hint="eastAsia"/>
          <w:b/>
        </w:rPr>
      </w:pPr>
      <w:r>
        <w:rPr>
          <w:rFonts w:hint="eastAsia"/>
        </w:rPr>
        <w:t xml:space="preserve">       </w:t>
      </w:r>
      <w:r>
        <w:rPr>
          <w:rFonts w:hint="eastAsia"/>
          <w:b/>
        </w:rPr>
      </w:r>
      <w:r/>
    </w:p>
    <w:p>
      <w:pPr>
        <w:pStyle w:val="697"/>
        <w:ind w:firstLine="33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授权单位名称（加盖CA电子公章）：</w:t>
      </w:r>
      <w:r>
        <w:rPr>
          <w:rFonts w:hint="eastAsia" w:ascii="宋体" w:hAnsi="宋体" w:cs="宋体"/>
        </w:rPr>
      </w:r>
      <w:r/>
    </w:p>
    <w:p>
      <w:pPr>
        <w:pStyle w:val="697"/>
        <w:ind w:firstLine="120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721"/>
        <w:ind w:firstLine="3390"/>
        <w:jc w:val="both"/>
        <w:keepLines/>
        <w:keepNext/>
        <w:spacing w:before="260" w:beforeAutospacing="0" w:after="260" w:afterAutospacing="0" w:line="415" w:lineRule="auto"/>
        <w:widowControl w:val="off"/>
        <w:rPr>
          <w:rFonts w:hint="eastAsia"/>
          <w:b/>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b/>
        </w:rPr>
        <w:t xml:space="preserve"> </w:t>
      </w:r>
      <w:r>
        <w:rPr>
          <w:rFonts w:hint="eastAsia"/>
          <w:b/>
        </w:rPr>
      </w:r>
      <w:r/>
    </w:p>
    <w:p>
      <w:pPr>
        <w:pStyle w:val="721"/>
        <w:ind w:firstLine="3390"/>
        <w:jc w:val="both"/>
        <w:keepLines/>
        <w:keepNext/>
        <w:spacing w:before="260" w:beforeAutospacing="0" w:after="260" w:afterAutospacing="0" w:line="415" w:lineRule="auto"/>
        <w:widowControl w:val="off"/>
        <w:rPr>
          <w:rFonts w:hint="eastAsia"/>
          <w:b/>
        </w:rPr>
      </w:pPr>
      <w:r>
        <w:rPr>
          <w:rFonts w:hint="eastAsia"/>
          <w:b/>
        </w:rPr>
      </w:r>
      <w:r/>
    </w:p>
    <w:p>
      <w:pPr>
        <w:pStyle w:val="721"/>
        <w:ind w:firstLine="3390"/>
        <w:jc w:val="both"/>
        <w:keepLines/>
        <w:keepNext/>
        <w:spacing w:before="260" w:beforeAutospacing="0" w:after="260" w:afterAutospacing="0" w:line="415" w:lineRule="auto"/>
        <w:widowControl w:val="off"/>
        <w:rPr>
          <w:rFonts w:hint="eastAsia"/>
          <w:b/>
        </w:rPr>
      </w:pPr>
      <w:r>
        <w:rPr>
          <w:rFonts w:hint="eastAsia"/>
          <w:b/>
        </w:rPr>
      </w:r>
      <w:r/>
    </w:p>
    <w:p>
      <w:pPr>
        <w:pStyle w:val="721"/>
        <w:ind w:firstLine="3390"/>
        <w:jc w:val="both"/>
        <w:keepLines/>
        <w:keepNext/>
        <w:spacing w:before="260" w:beforeAutospacing="0" w:after="260" w:afterAutospacing="0" w:line="415" w:lineRule="auto"/>
        <w:widowControl w:val="off"/>
        <w:rPr>
          <w:rFonts w:hint="eastAsia"/>
          <w:b/>
        </w:rPr>
      </w:pPr>
      <w:r>
        <w:rPr>
          <w:rFonts w:hint="eastAsia"/>
          <w:b/>
        </w:rPr>
      </w:r>
      <w:r/>
    </w:p>
    <w:p>
      <w:pPr>
        <w:pStyle w:val="721"/>
        <w:ind w:firstLine="3390"/>
        <w:jc w:val="both"/>
        <w:keepLines/>
        <w:keepNext/>
        <w:spacing w:before="260" w:beforeAutospacing="0" w:after="260" w:afterAutospacing="0" w:line="415" w:lineRule="auto"/>
        <w:widowControl w:val="off"/>
        <w:rPr>
          <w:rFonts w:hint="eastAsia"/>
          <w:b/>
        </w:rPr>
      </w:pPr>
      <w:r>
        <w:rPr>
          <w:rFonts w:hint="eastAsia"/>
          <w:b/>
        </w:rPr>
      </w:r>
      <w:r/>
    </w:p>
    <w:p>
      <w:pPr>
        <w:pStyle w:val="721"/>
        <w:jc w:val="both"/>
        <w:keepLines/>
        <w:keepNext/>
        <w:spacing w:before="260" w:beforeAutospacing="0" w:after="260" w:afterAutospacing="0" w:line="415" w:lineRule="auto"/>
        <w:widowControl w:val="off"/>
        <w:rPr>
          <w:rFonts w:hint="eastAsia"/>
          <w:b/>
          <w:i/>
          <w:sz w:val="32"/>
          <w:szCs w:val="32"/>
          <w:u w:val="single"/>
        </w:rPr>
      </w:pPr>
      <w:r>
        <w:rPr>
          <w:rFonts w:hint="eastAsia"/>
          <w:b/>
          <w:i/>
          <w:sz w:val="32"/>
          <w:szCs w:val="32"/>
          <w:u w:val="single"/>
        </w:rPr>
      </w:r>
      <w:r/>
    </w:p>
    <w:p>
      <w:pPr>
        <w:pStyle w:val="721"/>
        <w:jc w:val="both"/>
        <w:keepLines/>
        <w:keepNext/>
        <w:spacing w:before="260" w:beforeAutospacing="0" w:after="260" w:afterAutospacing="0" w:line="415" w:lineRule="auto"/>
        <w:widowControl w:val="off"/>
        <w:rPr>
          <w:rFonts w:hint="eastAsia"/>
          <w:b/>
          <w:i/>
          <w:sz w:val="32"/>
          <w:szCs w:val="32"/>
          <w:u w:val="single"/>
        </w:rPr>
      </w:pPr>
      <w:r>
        <w:rPr>
          <w:rFonts w:hint="eastAsia"/>
          <w:b/>
          <w:i/>
          <w:sz w:val="32"/>
          <w:szCs w:val="32"/>
          <w:u w:val="single"/>
        </w:rPr>
      </w:r>
      <w:r/>
    </w:p>
    <w:p>
      <w:pPr>
        <w:pStyle w:val="721"/>
        <w:jc w:val="both"/>
        <w:keepLines/>
        <w:keepNext/>
        <w:spacing w:before="260" w:beforeAutospacing="0" w:after="260" w:afterAutospacing="0" w:line="415" w:lineRule="auto"/>
        <w:widowControl w:val="off"/>
        <w:rPr>
          <w:rFonts w:hint="eastAsia"/>
          <w:b/>
          <w:i/>
          <w:sz w:val="32"/>
          <w:szCs w:val="32"/>
          <w:u w:val="single"/>
        </w:rPr>
      </w:pPr>
      <w:r>
        <w:rPr>
          <w:rFonts w:hint="eastAsia"/>
          <w:b/>
          <w:i/>
          <w:sz w:val="32"/>
          <w:szCs w:val="32"/>
          <w:u w:val="single"/>
        </w:rPr>
      </w:r>
      <w:r/>
    </w:p>
    <w:p>
      <w:pPr>
        <w:pStyle w:val="697"/>
        <w:rPr>
          <w:rFonts w:hint="eastAsia"/>
        </w:rPr>
      </w:pPr>
      <w:r>
        <w:rPr>
          <w:rFonts w:hint="eastAsia"/>
        </w:rPr>
      </w:r>
      <w:r/>
    </w:p>
    <w:p>
      <w:pPr>
        <w:pStyle w:val="697"/>
        <w:jc w:val="center"/>
        <w:rPr>
          <w:rFonts w:hint="eastAsia"/>
          <w:sz w:val="32"/>
          <w:szCs w:val="40"/>
        </w:rPr>
      </w:pPr>
      <w:r>
        <w:rPr>
          <w:rFonts w:hint="eastAsia"/>
          <w:sz w:val="32"/>
          <w:szCs w:val="40"/>
        </w:rPr>
      </w:r>
      <w:r/>
    </w:p>
    <w:p>
      <w:pPr>
        <w:pStyle w:val="697"/>
        <w:jc w:val="center"/>
        <w:rPr>
          <w:rFonts w:hint="eastAsia"/>
          <w:sz w:val="32"/>
          <w:szCs w:val="40"/>
        </w:rPr>
      </w:pPr>
      <w:r>
        <w:rPr>
          <w:rFonts w:hint="eastAsia"/>
          <w:sz w:val="32"/>
          <w:szCs w:val="40"/>
        </w:rPr>
        <w:t xml:space="preserve">八、询价响应函</w:t>
      </w:r>
      <w:r>
        <w:rPr>
          <w:rFonts w:hint="eastAsia"/>
          <w:sz w:val="32"/>
          <w:szCs w:val="40"/>
        </w:rPr>
      </w:r>
      <w:r/>
    </w:p>
    <w:p>
      <w:pPr>
        <w:pStyle w:val="721"/>
        <w:spacing w:before="0" w:beforeAutospacing="0" w:after="0" w:afterAutospacing="0" w:line="0" w:lineRule="atLeast"/>
        <w:widowControl w:val="off"/>
        <w:rPr>
          <w:rFonts w:hint="eastAsia"/>
        </w:rPr>
      </w:pPr>
      <w:r>
        <w:rPr>
          <w:rFonts w:hint="eastAsia"/>
        </w:rPr>
      </w:r>
      <w:r/>
    </w:p>
    <w:p>
      <w:pPr>
        <w:pStyle w:val="721"/>
        <w:spacing w:before="0" w:beforeAutospacing="0" w:after="0" w:afterAutospacing="0" w:line="0" w:lineRule="atLeast"/>
        <w:widowControl w:val="off"/>
        <w:rPr>
          <w:rFonts w:hint="eastAsia"/>
        </w:rPr>
      </w:pPr>
      <w:r>
        <w:rPr>
          <w:rFonts w:hint="eastAsia"/>
        </w:rPr>
        <w:t xml:space="preserve">致：盐城市政府代理机构</w:t>
      </w:r>
      <w:r>
        <w:rPr>
          <w:rFonts w:hint="eastAsia"/>
        </w:rPr>
      </w:r>
      <w:r/>
    </w:p>
    <w:p>
      <w:pPr>
        <w:pStyle w:val="721"/>
        <w:ind w:firstLine="480"/>
        <w:spacing w:before="0" w:beforeAutospacing="0" w:after="0" w:afterAutospacing="0" w:line="0" w:lineRule="atLeast"/>
        <w:widowControl w:val="off"/>
        <w:rPr>
          <w:rFonts w:hint="eastAsia"/>
        </w:rPr>
      </w:pPr>
      <w:r>
        <w:rPr>
          <w:rFonts w:hint="eastAsia"/>
        </w:rPr>
        <w:t xml:space="preserve">根据贵方的JSZC-320000-***</w:t>
      </w:r>
      <w:r>
        <w:rPr>
          <w:rFonts w:hint="eastAsia"/>
          <w:b/>
          <w:sz w:val="36"/>
          <w:szCs w:val="36"/>
          <w:u w:val="single"/>
        </w:rPr>
        <w:t xml:space="preserve">    </w:t>
      </w:r>
      <w:r>
        <w:rPr>
          <w:rFonts w:hint="eastAsia"/>
        </w:rPr>
        <w:t xml:space="preserve">号询价文件，正式授权下述签字人______(姓名)代表我方______________（供应商的名称），全权处理本次项目询价的有关事宜。</w:t>
      </w:r>
      <w:r>
        <w:rPr>
          <w:rFonts w:hint="eastAsia"/>
        </w:rPr>
      </w:r>
      <w:r/>
    </w:p>
    <w:p>
      <w:pPr>
        <w:pStyle w:val="721"/>
        <w:ind w:firstLine="480"/>
        <w:spacing w:before="0" w:beforeAutospacing="0" w:after="0" w:afterAutospacing="0" w:line="0" w:lineRule="atLeast"/>
        <w:widowControl w:val="off"/>
        <w:rPr>
          <w:rFonts w:hint="eastAsia"/>
        </w:rPr>
      </w:pPr>
      <w:r>
        <w:rPr>
          <w:rFonts w:hint="eastAsia"/>
        </w:rPr>
        <w:t xml:space="preserve">据此函，__________签字人兹宣布同意如下：</w:t>
      </w:r>
      <w:r>
        <w:rPr>
          <w:rFonts w:hint="eastAsia"/>
        </w:rPr>
      </w:r>
      <w:r/>
    </w:p>
    <w:p>
      <w:pPr>
        <w:pStyle w:val="721"/>
        <w:ind w:firstLine="480"/>
        <w:spacing w:before="0" w:beforeAutospacing="0" w:after="0" w:afterAutospacing="0" w:line="0" w:lineRule="atLeast"/>
        <w:widowControl w:val="off"/>
        <w:rPr>
          <w:rFonts w:hint="eastAsia"/>
        </w:rPr>
      </w:pPr>
      <w:r>
        <w:rPr>
          <w:rFonts w:hint="eastAsia"/>
        </w:rPr>
        <w:t xml:space="preserve">1.按询价文件规定的各项要求，向买方提供所需货物、服务（包含与货物相关的服务及与服务相关的货物）。</w:t>
      </w:r>
      <w:r>
        <w:rPr>
          <w:rFonts w:hint="eastAsia"/>
        </w:rPr>
      </w:r>
      <w:r/>
    </w:p>
    <w:p>
      <w:pPr>
        <w:pStyle w:val="721"/>
        <w:ind w:firstLine="480"/>
        <w:spacing w:before="0" w:beforeAutospacing="0" w:after="0" w:afterAutospacing="0" w:line="0" w:lineRule="atLeast"/>
        <w:widowControl w:val="off"/>
        <w:rPr>
          <w:rFonts w:hint="eastAsia"/>
        </w:rPr>
      </w:pPr>
      <w:r>
        <w:rPr>
          <w:rFonts w:hint="eastAsia"/>
        </w:rPr>
        <w:t xml:space="preserve">2.我们已详细审核全部询价文件及其有效补充文件，我们知道必须放弃提出含糊不清或误解问题的权利。</w:t>
      </w:r>
      <w:r>
        <w:rPr>
          <w:rFonts w:hint="eastAsia"/>
        </w:rPr>
      </w:r>
      <w:r/>
    </w:p>
    <w:p>
      <w:pPr>
        <w:pStyle w:val="721"/>
        <w:ind w:firstLine="480"/>
        <w:spacing w:before="0" w:beforeAutospacing="0" w:after="0" w:afterAutospacing="0" w:line="0" w:lineRule="atLeast"/>
        <w:widowControl w:val="off"/>
        <w:rPr>
          <w:rFonts w:hint="eastAsia"/>
        </w:rPr>
      </w:pPr>
      <w:r>
        <w:rPr>
          <w:rFonts w:hint="eastAsia"/>
        </w:rPr>
        <w:t xml:space="preserve">3.我们同意从规定的开标日期起遵循本响应文件，并在规定的询价有效期期满之前均具有约束力。</w:t>
      </w:r>
      <w:r>
        <w:rPr>
          <w:rFonts w:hint="eastAsia"/>
        </w:rPr>
      </w:r>
      <w:r/>
    </w:p>
    <w:p>
      <w:pPr>
        <w:pStyle w:val="721"/>
        <w:ind w:firstLine="480"/>
        <w:spacing w:before="0" w:beforeAutospacing="0" w:after="0" w:afterAutospacing="0" w:line="0" w:lineRule="atLeast"/>
        <w:widowControl w:val="off"/>
        <w:rPr>
          <w:rFonts w:hint="eastAsia"/>
        </w:rPr>
      </w:pPr>
      <w:r>
        <w:rPr>
          <w:rFonts w:hint="eastAsia"/>
        </w:rPr>
        <w:t xml:space="preserve">4.同意向贵方提供贵方可能另外要求的与询价有关的任何证据或资料，并保证我方已提供和将要提供的文件是真实的、准确的。</w:t>
      </w:r>
      <w:r>
        <w:rPr>
          <w:rFonts w:hint="eastAsia"/>
        </w:rPr>
      </w:r>
      <w:r/>
    </w:p>
    <w:p>
      <w:pPr>
        <w:pStyle w:val="721"/>
        <w:ind w:firstLine="480"/>
        <w:spacing w:before="0" w:beforeAutospacing="0" w:after="0" w:afterAutospacing="0" w:line="0" w:lineRule="atLeast"/>
        <w:widowControl w:val="off"/>
        <w:rPr>
          <w:rFonts w:hint="eastAsia"/>
        </w:rPr>
      </w:pPr>
      <w:r>
        <w:rPr>
          <w:rFonts w:hint="eastAsia"/>
        </w:rPr>
        <w:t xml:space="preserve">5.一旦我方成交,我方将根据询价文件的规定，严格履行合同的责任和义务,并保证在询价文件规定的时间完成项目，交付买方验收、使用。</w:t>
      </w:r>
      <w:r>
        <w:rPr>
          <w:rFonts w:hint="eastAsia"/>
        </w:rPr>
      </w:r>
      <w:r/>
    </w:p>
    <w:p>
      <w:pPr>
        <w:pStyle w:val="721"/>
        <w:ind w:left="425"/>
        <w:spacing w:before="0" w:beforeAutospacing="0" w:after="0" w:afterAutospacing="0" w:line="0" w:lineRule="atLeast"/>
        <w:widowControl w:val="off"/>
        <w:rPr>
          <w:rFonts w:hint="eastAsia"/>
        </w:rPr>
      </w:pPr>
      <w:r>
        <w:rPr>
          <w:rFonts w:hint="eastAsia"/>
        </w:rPr>
        <w:t xml:space="preserve">6.我方与本次询价有关的正式通讯地址为：</w:t>
      </w:r>
      <w:r>
        <w:rPr>
          <w:rFonts w:hint="eastAsia"/>
        </w:rPr>
      </w:r>
      <w:r/>
    </w:p>
    <w:p>
      <w:pPr>
        <w:pStyle w:val="721"/>
        <w:ind w:left="420" w:firstLine="480"/>
        <w:spacing w:before="0" w:beforeAutospacing="0" w:after="0" w:afterAutospacing="0" w:line="0" w:lineRule="atLeast"/>
        <w:widowControl w:val="off"/>
        <w:rPr>
          <w:rFonts w:hint="eastAsia"/>
        </w:rPr>
      </w:pPr>
      <w:r>
        <w:rPr>
          <w:rFonts w:hint="eastAsia"/>
        </w:rPr>
        <w:t xml:space="preserve">地          址：</w:t>
      </w:r>
      <w:r>
        <w:rPr>
          <w:rFonts w:hint="eastAsia"/>
        </w:rPr>
      </w:r>
      <w:r/>
    </w:p>
    <w:p>
      <w:pPr>
        <w:pStyle w:val="721"/>
        <w:ind w:left="420" w:firstLine="480"/>
        <w:spacing w:before="0" w:beforeAutospacing="0" w:after="0" w:afterAutospacing="0" w:line="0" w:lineRule="atLeast"/>
        <w:widowControl w:val="off"/>
        <w:rPr>
          <w:rFonts w:hint="eastAsia"/>
        </w:rPr>
      </w:pPr>
      <w:r>
        <w:rPr>
          <w:rFonts w:hint="eastAsia"/>
        </w:rPr>
        <w:t xml:space="preserve">邮          编：</w:t>
      </w:r>
      <w:r>
        <w:rPr>
          <w:rFonts w:hint="eastAsia"/>
        </w:rPr>
      </w:r>
      <w:r/>
    </w:p>
    <w:p>
      <w:pPr>
        <w:pStyle w:val="721"/>
        <w:ind w:left="420" w:firstLine="480"/>
        <w:spacing w:before="0" w:beforeAutospacing="0" w:after="0" w:afterAutospacing="0" w:line="0" w:lineRule="atLeast"/>
        <w:widowControl w:val="off"/>
        <w:rPr>
          <w:rFonts w:hint="eastAsia"/>
        </w:rPr>
      </w:pPr>
      <w:r>
        <w:rPr>
          <w:rFonts w:hint="eastAsia"/>
        </w:rPr>
        <w:t xml:space="preserve">电          话：</w:t>
      </w:r>
      <w:r>
        <w:rPr>
          <w:rFonts w:hint="eastAsia"/>
        </w:rPr>
      </w:r>
      <w:r/>
    </w:p>
    <w:p>
      <w:pPr>
        <w:pStyle w:val="721"/>
        <w:ind w:left="420" w:firstLine="480"/>
        <w:spacing w:before="0" w:beforeAutospacing="0" w:after="0" w:afterAutospacing="0" w:line="0" w:lineRule="atLeast"/>
        <w:widowControl w:val="off"/>
        <w:rPr>
          <w:rFonts w:hint="eastAsia"/>
        </w:rPr>
      </w:pPr>
      <w:r>
        <w:rPr>
          <w:rFonts w:hint="eastAsia"/>
        </w:rPr>
        <w:t xml:space="preserve">传          真：</w:t>
      </w:r>
      <w:r>
        <w:rPr>
          <w:rFonts w:hint="eastAsia"/>
        </w:rPr>
      </w:r>
      <w:r/>
    </w:p>
    <w:p>
      <w:pPr>
        <w:pStyle w:val="721"/>
        <w:ind w:left="420" w:firstLine="480"/>
        <w:spacing w:before="0" w:beforeAutospacing="0" w:after="0" w:afterAutospacing="0" w:line="0" w:lineRule="atLeast"/>
        <w:widowControl w:val="off"/>
        <w:rPr>
          <w:rFonts w:hint="eastAsia"/>
        </w:rPr>
      </w:pPr>
      <w:r>
        <w:rPr>
          <w:rFonts w:hint="eastAsia"/>
        </w:rPr>
        <w:t xml:space="preserve">供应商开户行：</w:t>
      </w:r>
      <w:r>
        <w:rPr>
          <w:rFonts w:hint="eastAsia"/>
        </w:rPr>
      </w:r>
      <w:r/>
    </w:p>
    <w:p>
      <w:pPr>
        <w:pStyle w:val="721"/>
        <w:ind w:left="420" w:firstLine="480"/>
        <w:spacing w:before="0" w:beforeAutospacing="0" w:after="0" w:afterAutospacing="0" w:line="0" w:lineRule="atLeast"/>
        <w:widowControl w:val="off"/>
        <w:rPr>
          <w:rFonts w:hint="eastAsia"/>
        </w:rPr>
      </w:pPr>
      <w:r>
        <w:rPr>
          <w:rFonts w:hint="eastAsia"/>
        </w:rPr>
        <w:t xml:space="preserve">账          号： </w:t>
      </w:r>
      <w:r>
        <w:rPr>
          <w:rFonts w:hint="eastAsia"/>
        </w:rPr>
      </w:r>
      <w:r/>
    </w:p>
    <w:p>
      <w:pPr>
        <w:pStyle w:val="721"/>
        <w:ind w:left="420" w:firstLine="480"/>
        <w:spacing w:before="0" w:beforeAutospacing="0" w:after="0" w:afterAutospacing="0" w:line="0" w:lineRule="atLeast"/>
        <w:widowControl w:val="off"/>
        <w:rPr>
          <w:rFonts w:hint="eastAsia"/>
        </w:rPr>
      </w:pPr>
      <w:r>
        <w:rPr>
          <w:rFonts w:hint="eastAsia"/>
        </w:rPr>
        <w:t xml:space="preserve">日           期：________年____月____日</w:t>
      </w:r>
      <w:r>
        <w:rPr>
          <w:rFonts w:hint="eastAsia"/>
        </w:rPr>
      </w:r>
      <w:r/>
    </w:p>
    <w:p>
      <w:pPr>
        <w:pStyle w:val="721"/>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3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Autospacing="0" w:afterAutospacing="0" w:line="0" w:lineRule="atLeast"/>
        <w:rPr>
          <w:rFonts w:hint="eastAsia"/>
          <w:b/>
          <w:sz w:val="32"/>
          <w:szCs w:val="32"/>
        </w:rPr>
      </w:pPr>
      <w:r>
        <w:rPr>
          <w:rFonts w:hint="eastAsia"/>
          <w:b/>
          <w:sz w:val="32"/>
          <w:szCs w:val="32"/>
        </w:rPr>
      </w:r>
      <w:r/>
    </w:p>
    <w:p>
      <w:pPr>
        <w:pStyle w:val="721"/>
        <w:jc w:val="center"/>
        <w:spacing w:beforeAutospacing="0" w:afterAutospacing="0" w:line="0" w:lineRule="atLeast"/>
        <w:rPr>
          <w:rFonts w:hint="eastAsia"/>
          <w:b/>
          <w:sz w:val="32"/>
          <w:szCs w:val="32"/>
        </w:rPr>
      </w:pPr>
      <w:r>
        <w:rPr>
          <w:rFonts w:hint="eastAsia"/>
          <w:b/>
          <w:sz w:val="32"/>
          <w:szCs w:val="32"/>
        </w:rPr>
      </w:r>
      <w:r/>
    </w:p>
    <w:p>
      <w:pPr>
        <w:pStyle w:val="721"/>
        <w:jc w:val="center"/>
        <w:spacing w:beforeAutospacing="0" w:afterAutospacing="0" w:line="0" w:lineRule="atLeast"/>
        <w:rPr>
          <w:rFonts w:hint="eastAsia"/>
          <w:b/>
          <w:sz w:val="32"/>
          <w:szCs w:val="32"/>
        </w:rPr>
      </w:pPr>
      <w:r>
        <w:rPr>
          <w:rFonts w:hint="eastAsia"/>
          <w:b/>
          <w:sz w:val="32"/>
          <w:szCs w:val="32"/>
        </w:rPr>
      </w:r>
      <w:r/>
    </w:p>
    <w:p>
      <w:pPr>
        <w:pStyle w:val="721"/>
        <w:jc w:val="center"/>
        <w:spacing w:beforeAutospacing="0" w:afterAutospacing="0" w:line="0" w:lineRule="atLeast"/>
        <w:rPr>
          <w:rFonts w:hint="eastAsia"/>
          <w:b/>
          <w:sz w:val="32"/>
          <w:szCs w:val="32"/>
        </w:rPr>
      </w:pPr>
      <w:r>
        <w:rPr>
          <w:rFonts w:hint="eastAsia"/>
          <w:b/>
          <w:sz w:val="32"/>
          <w:szCs w:val="32"/>
        </w:rPr>
      </w:r>
      <w:r/>
    </w:p>
    <w:p>
      <w:pPr>
        <w:pStyle w:val="721"/>
        <w:jc w:val="center"/>
        <w:spacing w:beforeAutospacing="0" w:afterAutospacing="0" w:line="0" w:lineRule="atLeast"/>
        <w:rPr>
          <w:rFonts w:hint="eastAsia"/>
          <w:b/>
          <w:sz w:val="32"/>
          <w:szCs w:val="32"/>
        </w:rPr>
      </w:pPr>
      <w:r>
        <w:rPr>
          <w:rFonts w:hint="eastAsia"/>
          <w:b/>
          <w:sz w:val="32"/>
          <w:szCs w:val="32"/>
        </w:rPr>
      </w:r>
      <w:r/>
    </w:p>
    <w:p>
      <w:pPr>
        <w:pStyle w:val="721"/>
        <w:jc w:val="center"/>
        <w:spacing w:beforeAutospacing="0" w:afterAutospacing="0" w:line="0" w:lineRule="atLeast"/>
        <w:rPr>
          <w:rFonts w:hint="eastAsia"/>
          <w:b/>
          <w:sz w:val="32"/>
          <w:szCs w:val="32"/>
        </w:rPr>
      </w:pPr>
      <w:r>
        <w:rPr>
          <w:rFonts w:hint="eastAsia"/>
          <w:b/>
          <w:sz w:val="32"/>
          <w:szCs w:val="32"/>
        </w:rPr>
      </w:r>
      <w:r/>
    </w:p>
    <w:p>
      <w:pPr>
        <w:pStyle w:val="721"/>
        <w:jc w:val="center"/>
        <w:spacing w:beforeAutospacing="0" w:afterAutospacing="0" w:line="0" w:lineRule="atLeast"/>
        <w:rPr>
          <w:rFonts w:hint="eastAsia"/>
          <w:b/>
          <w:sz w:val="32"/>
          <w:szCs w:val="32"/>
        </w:rPr>
      </w:pPr>
      <w:r>
        <w:rPr>
          <w:rFonts w:hint="eastAsia"/>
          <w:b/>
          <w:sz w:val="32"/>
          <w:szCs w:val="32"/>
        </w:rPr>
      </w:r>
      <w:r/>
    </w:p>
    <w:p>
      <w:pPr>
        <w:pStyle w:val="721"/>
        <w:jc w:val="center"/>
        <w:spacing w:beforeAutospacing="0" w:afterAutospacing="0" w:line="0" w:lineRule="atLeast"/>
        <w:rPr>
          <w:rFonts w:hint="eastAsia"/>
          <w:b/>
          <w:sz w:val="32"/>
          <w:szCs w:val="32"/>
        </w:rPr>
      </w:pPr>
      <w:r>
        <w:rPr>
          <w:rFonts w:hint="eastAsia"/>
          <w:b/>
          <w:sz w:val="32"/>
          <w:szCs w:val="32"/>
        </w:rPr>
      </w:r>
      <w:r/>
    </w:p>
    <w:p>
      <w:pPr>
        <w:pStyle w:val="721"/>
        <w:jc w:val="center"/>
        <w:spacing w:beforeAutospacing="0" w:afterAutospacing="0" w:line="0" w:lineRule="atLeast"/>
        <w:rPr>
          <w:rFonts w:hint="eastAsia"/>
        </w:rPr>
      </w:pPr>
      <w:r>
        <w:rPr>
          <w:rFonts w:hint="eastAsia"/>
          <w:b/>
          <w:sz w:val="32"/>
          <w:szCs w:val="32"/>
        </w:rPr>
        <w:t xml:space="preserve">九、中小企业声明函（货物）（分包号：**）</w:t>
      </w:r>
      <w:r>
        <w:rPr>
          <w:rFonts w:hint="eastAsia"/>
        </w:rPr>
      </w:r>
      <w:r/>
    </w:p>
    <w:p>
      <w:pPr>
        <w:pStyle w:val="697"/>
        <w:ind w:firstLine="480"/>
        <w:spacing w:line="500" w:lineRule="exact"/>
        <w:rPr>
          <w:rFonts w:hint="eastAsia" w:ascii="宋体" w:hAnsi="宋体" w:cs="宋体"/>
          <w:sz w:val="24"/>
        </w:rPr>
      </w:pPr>
      <w:r>
        <w:rPr>
          <w:rFonts w:hint="eastAsia" w:ascii="宋体" w:hAnsi="宋体" w:cs="宋体"/>
          <w:sz w:val="24"/>
        </w:rPr>
      </w:r>
      <w:r/>
    </w:p>
    <w:p>
      <w:pPr>
        <w:pStyle w:val="697"/>
        <w:ind w:firstLine="480"/>
        <w:spacing w:line="5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本公司（联合体）郑重声明，根据《政府采购促进中小企业发展管理办法》(财库〔2020〕46号)的规定，本公司（联合体）参加盐城市政府代理机构组织的</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（项目名称）       </w:t>
      </w:r>
      <w:r>
        <w:rPr>
          <w:rFonts w:hint="eastAsia" w:ascii="宋体" w:hAnsi="宋体" w:cs="宋体"/>
          <w:sz w:val="24"/>
        </w:rPr>
        <w:t xml:space="preserve">的采购活动，提供的货物全部由符合政策要求的中小企业制造。相关企业（含联合体中的中小企业、签订分包意向协议的中小企业）的具体情况如下：</w:t>
      </w:r>
      <w:r>
        <w:rPr>
          <w:rFonts w:hint="eastAsia" w:ascii="宋体" w:hAnsi="宋体" w:cs="宋体"/>
          <w:sz w:val="24"/>
        </w:rPr>
      </w:r>
      <w:r/>
    </w:p>
    <w:p>
      <w:pPr>
        <w:pStyle w:val="721"/>
        <w:ind w:firstLine="360"/>
        <w:jc w:val="both"/>
        <w:spacing w:before="0" w:beforeAutospacing="0" w:after="0" w:afterAutospacing="0" w:line="360" w:lineRule="auto"/>
        <w:widowControl w:val="off"/>
        <w:rPr>
          <w:rFonts w:hint="eastAsia"/>
        </w:rPr>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rPr>
      </w:r>
      <w:r/>
    </w:p>
    <w:p>
      <w:pPr>
        <w:pStyle w:val="721"/>
        <w:ind w:firstLine="360"/>
        <w:jc w:val="both"/>
        <w:spacing w:before="0" w:beforeAutospacing="0" w:after="0" w:afterAutospacing="0" w:line="360" w:lineRule="auto"/>
        <w:widowControl w:val="off"/>
        <w:rPr>
          <w:rFonts w:hint="eastAsia"/>
        </w:rPr>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rPr>
      </w:r>
      <w:r/>
    </w:p>
    <w:p>
      <w:pPr>
        <w:pStyle w:val="721"/>
        <w:ind w:firstLine="360"/>
        <w:jc w:val="both"/>
        <w:spacing w:before="0" w:beforeAutospacing="0" w:after="0" w:afterAutospacing="0" w:line="360" w:lineRule="auto"/>
        <w:widowControl w:val="off"/>
        <w:rPr>
          <w:rFonts w:hint="eastAsia"/>
        </w:rPr>
      </w:pPr>
      <w:r>
        <w:rPr>
          <w:rFonts w:hint="eastAsia"/>
        </w:rPr>
        <w:t xml:space="preserve">……</w:t>
      </w:r>
      <w:r>
        <w:rPr>
          <w:rFonts w:hint="eastAsia"/>
        </w:rPr>
      </w:r>
      <w:r/>
    </w:p>
    <w:p>
      <w:pPr>
        <w:pStyle w:val="721"/>
        <w:ind w:firstLine="360"/>
        <w:jc w:val="both"/>
        <w:spacing w:before="0" w:beforeAutospacing="0" w:after="0" w:afterAutospacing="0" w:line="360" w:lineRule="auto"/>
        <w:widowControl w:val="off"/>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721"/>
        <w:ind w:firstLine="360"/>
        <w:jc w:val="both"/>
        <w:spacing w:before="0" w:beforeAutospacing="0" w:after="0" w:afterAutospacing="0" w:line="360" w:lineRule="auto"/>
        <w:widowControl w:val="off"/>
        <w:rPr>
          <w:rFonts w:hint="eastAsia"/>
        </w:rPr>
      </w:pPr>
      <w:r>
        <w:rPr>
          <w:rFonts w:hint="eastAsia"/>
        </w:rPr>
        <w:t xml:space="preserve">本企业对上述声明内容的真实性负责。如有虚假，将依法承担相应责任</w:t>
      </w:r>
      <w:r>
        <w:rPr>
          <w:rFonts w:hint="eastAsia"/>
        </w:rPr>
      </w:r>
      <w:r/>
    </w:p>
    <w:p>
      <w:pPr>
        <w:pStyle w:val="721"/>
        <w:ind w:right="720"/>
        <w:jc w:val="both"/>
        <w:spacing w:before="0" w:beforeAutospacing="0" w:after="0" w:afterAutospacing="0" w:line="360" w:lineRule="auto"/>
        <w:widowControl w:val="off"/>
        <w:rPr>
          <w:rFonts w:hint="eastAsia"/>
        </w:rPr>
      </w:pPr>
      <w:r>
        <w:rPr>
          <w:rFonts w:hint="eastAsia"/>
        </w:rPr>
        <w:t xml:space="preserve"> </w:t>
      </w:r>
      <w:r>
        <w:rPr>
          <w:rFonts w:hint="eastAsia"/>
        </w:rPr>
      </w:r>
      <w:r/>
    </w:p>
    <w:p>
      <w:pPr>
        <w:pStyle w:val="721"/>
        <w:ind w:right="180" w:firstLine="360"/>
        <w:jc w:val="right"/>
        <w:spacing w:before="0" w:beforeAutospacing="0" w:after="0" w:afterAutospacing="0" w:line="360" w:lineRule="auto"/>
        <w:widowControl w:val="off"/>
        <w:rPr>
          <w:rFonts w:hint="eastAsia"/>
        </w:rPr>
      </w:pPr>
      <w:r>
        <w:rPr>
          <w:rFonts w:hint="eastAsia"/>
        </w:rPr>
        <w:t xml:space="preserve">企业名称（加盖CA电子公章）：</w:t>
      </w:r>
      <w:r>
        <w:rPr>
          <w:rFonts w:hint="eastAsia"/>
        </w:rPr>
      </w:r>
      <w:r/>
    </w:p>
    <w:p>
      <w:pPr>
        <w:pStyle w:val="721"/>
        <w:ind w:right="480" w:firstLine="5400"/>
        <w:jc w:val="both"/>
        <w:spacing w:before="0" w:beforeAutospacing="0" w:after="0" w:afterAutospacing="0" w:line="360" w:lineRule="auto"/>
        <w:widowControl w:val="off"/>
        <w:rPr>
          <w:rFonts w:hint="eastAsia"/>
        </w:rPr>
      </w:pPr>
      <w:r>
        <w:rPr>
          <w:rFonts w:hint="eastAsia"/>
        </w:rPr>
        <w:t xml:space="preserve">日  期：</w:t>
      </w:r>
      <w:r>
        <w:rPr>
          <w:rFonts w:hint="eastAsia"/>
        </w:rPr>
      </w:r>
      <w:r/>
    </w:p>
    <w:p>
      <w:pPr>
        <w:pStyle w:val="721"/>
        <w:ind w:firstLine="240"/>
        <w:jc w:val="both"/>
        <w:spacing w:beforeAutospacing="0" w:afterAutospacing="0" w:line="0" w:lineRule="atLeast"/>
        <w:rPr>
          <w:rFonts w:hint="eastAsia"/>
        </w:rPr>
      </w:pPr>
      <w:r>
        <w:rPr>
          <w:rFonts w:hint="eastAsia"/>
        </w:rPr>
        <w:t xml:space="preserve"> </w:t>
      </w:r>
      <w:r>
        <w:rPr>
          <w:rFonts w:hint="eastAsia"/>
        </w:rPr>
      </w:r>
      <w:r/>
    </w:p>
    <w:p>
      <w:pPr>
        <w:pStyle w:val="721"/>
        <w:ind w:firstLine="480"/>
        <w:jc w:val="both"/>
        <w:spacing w:beforeAutospacing="0" w:afterAutospacing="0" w:line="0" w:lineRule="atLeast"/>
        <w:rPr>
          <w:rFonts w:hint="eastAsia"/>
        </w:rPr>
      </w:pPr>
      <w:r>
        <w:rPr>
          <w:rFonts w:hint="eastAsia"/>
        </w:rPr>
        <w:t xml:space="preserve">备注1：从业人员、营业收入、资产总额填报上一年度数据，无上一年度数据的新成立企业可不填报。</w:t>
      </w:r>
      <w:r>
        <w:rPr>
          <w:rFonts w:hint="eastAsia"/>
        </w:rPr>
      </w:r>
      <w:r/>
    </w:p>
    <w:p>
      <w:pPr>
        <w:pStyle w:val="721"/>
        <w:ind w:firstLine="480"/>
        <w:jc w:val="both"/>
        <w:spacing w:beforeAutospacing="0" w:afterAutospacing="0" w:line="0" w:lineRule="atLeast"/>
        <w:rPr>
          <w:rFonts w:hint="eastAsia"/>
        </w:rPr>
      </w:pPr>
      <w:r>
        <w:rPr>
          <w:rFonts w:hint="eastAsia"/>
        </w:rPr>
        <w:t xml:space="preserve">备注2：供应商如不提供此声明函，价格将不做相应扣除（如项目全面面向中小企业，则资格审查不通过）。</w:t>
      </w:r>
      <w:r>
        <w:rPr>
          <w:rFonts w:hint="eastAsia"/>
        </w:rPr>
      </w:r>
      <w:r/>
    </w:p>
    <w:p>
      <w:pPr>
        <w:pStyle w:val="721"/>
        <w:jc w:val="center"/>
        <w:spacing w:before="0" w:beforeAutospacing="0" w:after="0" w:afterAutospacing="0" w:line="0" w:lineRule="atLeast"/>
        <w:widowControl w:val="off"/>
        <w:rPr>
          <w:rFonts w:hint="eastAsia"/>
        </w:rPr>
      </w:pP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b/>
          <w:sz w:val="32"/>
          <w:szCs w:val="32"/>
        </w:rPr>
      </w:pPr>
      <w:r>
        <w:rPr>
          <w:rFonts w:hint="eastAsia"/>
          <w:b/>
          <w:sz w:val="32"/>
          <w:szCs w:val="32"/>
        </w:rPr>
        <w:br w:type="page" w:clear="all"/>
      </w:r>
      <w:r>
        <w:rPr>
          <w:rFonts w:hint="eastAsia"/>
          <w:b/>
          <w:sz w:val="32"/>
          <w:szCs w:val="32"/>
        </w:rPr>
      </w:r>
      <w:r/>
    </w:p>
    <w:p>
      <w:pPr>
        <w:pStyle w:val="721"/>
        <w:jc w:val="center"/>
        <w:spacing w:before="0" w:beforeAutospacing="0" w:after="0" w:afterAutospacing="0" w:line="0" w:lineRule="atLeast"/>
        <w:widowControl w:val="off"/>
        <w:rPr>
          <w:rFonts w:hint="eastAsia"/>
        </w:rPr>
      </w:pPr>
      <w:r>
        <w:rPr>
          <w:rFonts w:hint="eastAsia"/>
          <w:b/>
          <w:sz w:val="32"/>
          <w:szCs w:val="32"/>
        </w:rPr>
        <w:t xml:space="preserve"> 十、残疾人福利性单位声明函（分包号：**）</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color w:val="333333"/>
          <w:sz w:val="28"/>
          <w:szCs w:val="28"/>
          <w:shd w:val="clear" w:color="auto" w:fill="ffffff"/>
        </w:rPr>
        <w:t xml:space="preserve">询价</w:t>
      </w:r>
      <w:r>
        <w:rPr>
          <w:rFonts w:hint="eastAsia"/>
        </w:rPr>
        <w:t xml:space="preserve">文件编号为______的</w:t>
      </w:r>
      <w:r>
        <w:rPr>
          <w:rFonts w:hint="eastAsia"/>
          <w:u w:val="single"/>
        </w:rPr>
        <w:t xml:space="preserve">       </w:t>
      </w:r>
      <w:r>
        <w:rPr>
          <w:rFonts w:hint="eastAsia"/>
        </w:rPr>
        <w:t xml:space="preserve">项目（分包号：**）采购活动提供本单位制造的货物，或者提供其他残疾人福利性单位制造的货物（不包括使用非残疾人福利性单位注册商标的货物）。</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本单位对上述声明的真实性负责。如有虚假，将依法承担相应责任。</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firstLine="480"/>
        <w:jc w:val="both"/>
        <w:spacing w:before="0" w:beforeAutospacing="0" w:after="0" w:afterAutospacing="0" w:line="0" w:lineRule="atLeast"/>
        <w:widowControl w:val="off"/>
        <w:rPr>
          <w:rFonts w:hint="eastAsia"/>
        </w:rPr>
      </w:pPr>
      <w:r>
        <w:rPr>
          <w:rFonts w:hint="eastAsia"/>
        </w:rPr>
        <w:t xml:space="preserve">备注：1、供应商如不提供此声明函，价格将不做相应扣除（如项目全面面向中小企业，则资格审查不通过）。2、成交供应商为残疾人福利单位的，此声明函将随成交结果同时公告，接受社会监督</w:t>
      </w:r>
      <w:r>
        <w:rPr>
          <w:rFonts w:hint="eastAsia"/>
        </w:rPr>
      </w:r>
      <w:r/>
    </w:p>
    <w:p>
      <w:pPr>
        <w:pStyle w:val="721"/>
        <w:ind w:firstLine="624"/>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721"/>
        <w:ind w:right="1560" w:firstLine="624"/>
        <w:jc w:val="center"/>
        <w:spacing w:before="0" w:beforeAutospacing="0" w:after="0" w:afterAutospacing="0" w:line="0" w:lineRule="atLeast"/>
        <w:widowControl w:val="off"/>
        <w:tabs>
          <w:tab w:val="left" w:pos="4864" w:leader="none"/>
        </w:tabs>
        <w:rPr>
          <w:rFonts w:hint="eastAsia"/>
        </w:rPr>
      </w:pPr>
      <w:r>
        <w:rPr>
          <w:rFonts w:hint="eastAsia"/>
          <w:sz w:val="30"/>
          <w:szCs w:val="30"/>
        </w:rPr>
        <w:t xml:space="preserve">             </w:t>
      </w:r>
      <w:r>
        <w:rPr>
          <w:rFonts w:hint="eastAsia"/>
        </w:rPr>
        <w:t xml:space="preserve">         </w:t>
      </w:r>
      <w:r>
        <w:rPr>
          <w:rFonts w:hint="eastAsia"/>
        </w:rPr>
      </w:r>
      <w:r/>
    </w:p>
    <w:p>
      <w:pPr>
        <w:pStyle w:val="721"/>
        <w:ind w:right="1560" w:firstLine="624"/>
        <w:jc w:val="right"/>
        <w:spacing w:before="0" w:beforeAutospacing="0" w:after="0" w:afterAutospacing="0" w:line="0" w:lineRule="atLeast"/>
        <w:widowControl w:val="off"/>
        <w:tabs>
          <w:tab w:val="left" w:pos="4864" w:leader="none"/>
        </w:tabs>
        <w:rPr>
          <w:rFonts w:hint="eastAsia"/>
        </w:rPr>
      </w:pPr>
      <w:r>
        <w:rPr>
          <w:rFonts w:hint="eastAsia"/>
        </w:rPr>
        <w:t xml:space="preserve"> 供应商全称（加盖CA电子公章）：</w:t>
      </w:r>
      <w:r>
        <w:rPr>
          <w:rFonts w:hint="eastAsia"/>
        </w:rPr>
      </w:r>
      <w:r/>
    </w:p>
    <w:p>
      <w:pPr>
        <w:pStyle w:val="721"/>
        <w:ind w:right="1560" w:firstLine="480"/>
        <w:jc w:val="center"/>
        <w:spacing w:before="0" w:beforeAutospacing="0" w:after="0" w:afterAutospacing="0" w:line="0" w:lineRule="atLeast"/>
        <w:widowControl w:val="off"/>
        <w:tabs>
          <w:tab w:val="left" w:pos="4864" w:leader="none"/>
        </w:tabs>
        <w:rPr>
          <w:rFonts w:hint="eastAsia"/>
        </w:rPr>
      </w:pPr>
      <w:r>
        <w:rPr>
          <w:rFonts w:hint="eastAsia"/>
        </w:rPr>
        <w:t xml:space="preserve">        日  期：</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br w:type="page" w:clear="all"/>
      </w:r>
      <w:r>
        <w:rPr>
          <w:rFonts w:hint="eastAsia"/>
        </w:rPr>
        <w:t xml:space="preserve"> </w:t>
      </w:r>
      <w:r>
        <w:rPr>
          <w:rFonts w:hint="eastAsia"/>
        </w:rPr>
      </w:r>
      <w:r/>
    </w:p>
    <w:p>
      <w:pPr>
        <w:pStyle w:val="721"/>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b/>
          <w:bCs/>
          <w:color w:val="ff0000"/>
          <w:sz w:val="32"/>
          <w:szCs w:val="32"/>
        </w:rPr>
        <w:t xml:space="preserve">十一、 关于符合本国产品标准的声明函（采购包号：**）</w:t>
      </w:r>
      <w:r>
        <w:rPr>
          <w:rFonts w:hint="eastAsia"/>
        </w:rPr>
      </w:r>
      <w:r/>
    </w:p>
    <w:p>
      <w:pPr>
        <w:pStyle w:val="721"/>
        <w:ind w:firstLine="420"/>
        <w:jc w:val="both"/>
        <w:spacing w:before="0" w:beforeAutospacing="0" w:after="0" w:afterAutospacing="0"/>
        <w:widowControl w:val="off"/>
        <w:rPr>
          <w:rFonts w:hint="eastAsia"/>
        </w:rPr>
      </w:pPr>
      <w:r>
        <w:rPr>
          <w:rFonts w:hint="eastAsia"/>
          <w:color w:val="ff0000"/>
        </w:rPr>
        <w:t xml:space="preserve"> </w:t>
      </w:r>
      <w:r>
        <w:rPr>
          <w:rFonts w:hint="eastAsia"/>
        </w:rPr>
      </w:r>
      <w:r/>
    </w:p>
    <w:p>
      <w:pPr>
        <w:pStyle w:val="721"/>
        <w:ind w:firstLine="420"/>
        <w:jc w:val="both"/>
        <w:spacing w:before="0" w:beforeAutospacing="0" w:after="0" w:afterAutospacing="0"/>
        <w:widowControl w:val="off"/>
        <w:rPr>
          <w:rFonts w:hint="eastAsia"/>
          <w:b/>
          <w:bCs/>
        </w:rPr>
      </w:pPr>
      <w:r>
        <w:rPr>
          <w:rFonts w:hint="eastAsia"/>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b/>
          <w:bCs/>
        </w:rPr>
      </w:r>
      <w:r/>
    </w:p>
    <w:p>
      <w:pPr>
        <w:pStyle w:val="721"/>
        <w:ind w:firstLine="420"/>
        <w:jc w:val="both"/>
        <w:spacing w:before="30" w:beforeAutospacing="0" w:after="30" w:afterAutospacing="0"/>
        <w:widowControl w:val="off"/>
        <w:rPr>
          <w:rFonts w:hint="eastAsia"/>
          <w:b/>
          <w:bCs/>
        </w:rPr>
      </w:pPr>
      <w:r>
        <w:rPr>
          <w:rFonts w:hint="eastAsia"/>
          <w:b/>
          <w:bCs/>
          <w:color w:val="ff0000"/>
          <w:shd w:val="clear" w:color="auto" w:fill="ffffff"/>
        </w:rPr>
        <w:t xml:space="preserve">1.</w:t>
      </w:r>
      <w:r>
        <w:rPr>
          <w:rFonts w:hint="eastAsia"/>
          <w:b/>
          <w:bCs/>
          <w:color w:val="ff0000"/>
          <w:u w:val="single"/>
          <w:shd w:val="clear" w:color="auto" w:fill="ffffff"/>
        </w:rPr>
        <w:t xml:space="preserve">（产品名称1）</w:t>
      </w:r>
      <w:r>
        <w:rPr>
          <w:rFonts w:hint="eastAsia"/>
          <w:b/>
          <w:bCs/>
          <w:color w:val="ff0000"/>
          <w:shd w:val="clear" w:color="auto" w:fill="ffffff"/>
          <w:vertAlign w:val="superscript"/>
        </w:rPr>
        <w:t xml:space="preserve">1</w:t>
      </w:r>
      <w:r>
        <w:rPr>
          <w:rFonts w:hint="eastAsia"/>
          <w:b/>
          <w:bCs/>
          <w:color w:val="ff0000"/>
          <w:shd w:val="clear" w:color="auto" w:fill="ffffff"/>
        </w:rPr>
        <w:t xml:space="preserve">，生产厂为</w:t>
      </w:r>
      <w:r>
        <w:rPr>
          <w:rFonts w:hint="eastAsia"/>
          <w:b/>
          <w:bCs/>
          <w:color w:val="ff0000"/>
          <w:u w:val="single"/>
          <w:shd w:val="clear" w:color="auto" w:fill="ffffff"/>
        </w:rPr>
        <w:t xml:space="preserve">（厂名）</w:t>
      </w:r>
      <w:r>
        <w:rPr>
          <w:rFonts w:hint="eastAsia"/>
          <w:b/>
          <w:bCs/>
          <w:color w:val="ff0000"/>
          <w:shd w:val="clear" w:color="auto" w:fill="ffffff"/>
          <w:vertAlign w:val="superscript"/>
        </w:rPr>
        <w:t xml:space="preserve">2</w:t>
      </w:r>
      <w:r>
        <w:rPr>
          <w:rFonts w:hint="eastAsia"/>
          <w:b/>
          <w:bCs/>
          <w:color w:val="ff0000"/>
          <w:shd w:val="clear" w:color="auto" w:fill="ffffff"/>
        </w:rPr>
        <w:t xml:space="preserve">，厂址为</w:t>
      </w:r>
      <w:r>
        <w:rPr>
          <w:rFonts w:hint="eastAsia"/>
          <w:b/>
          <w:bCs/>
          <w:color w:val="ff0000"/>
          <w:u w:val="single"/>
          <w:shd w:val="clear" w:color="auto" w:fill="ffffff"/>
        </w:rPr>
        <w:t xml:space="preserve">（生产厂址）</w:t>
      </w:r>
      <w:r>
        <w:rPr>
          <w:rFonts w:hint="eastAsia"/>
          <w:b/>
          <w:bCs/>
          <w:color w:val="ff0000"/>
          <w:shd w:val="clear" w:color="auto" w:fill="ffffff"/>
        </w:rPr>
        <w:t xml:space="preserve">。</w:t>
      </w:r>
      <w:r>
        <w:rPr>
          <w:rFonts w:hint="eastAsia"/>
          <w:b/>
          <w:bCs/>
          <w:strike/>
          <w:color w:val="ff0000"/>
          <w:u w:val="single"/>
          <w:shd w:val="clear" w:color="auto" w:fill="ffffff"/>
        </w:rPr>
        <w:t xml:space="preserve"> （产品名称1）</w:t>
      </w:r>
      <w:r>
        <w:rPr>
          <w:rFonts w:hint="eastAsia"/>
          <w:b/>
          <w:bCs/>
          <w:color w:val="ff0000"/>
          <w:u w:val="single"/>
          <w:shd w:val="clear" w:color="auto" w:fill="ffffff"/>
        </w:rPr>
        <w:t xml:space="preserve"> </w:t>
      </w:r>
      <w:r>
        <w:rPr>
          <w:rFonts w:hint="eastAsia"/>
          <w:b/>
          <w:bCs/>
          <w:color w:val="ff0000"/>
          <w:shd w:val="clear" w:color="auto" w:fill="ffffff"/>
        </w:rPr>
        <w:t xml:space="preserve">的中国境内生产的组件成本占比≥</w:t>
      </w:r>
      <w:r>
        <w:rPr>
          <w:rFonts w:hint="eastAsia"/>
          <w:b/>
          <w:bCs/>
          <w:strike/>
          <w:color w:val="ff0000"/>
          <w:u w:val="single"/>
          <w:shd w:val="clear" w:color="auto" w:fill="ffffff"/>
        </w:rPr>
        <w:t xml:space="preserve">（规定比例）</w:t>
      </w:r>
      <w:r>
        <w:rPr>
          <w:rFonts w:hint="eastAsia"/>
          <w:b/>
          <w:bCs/>
          <w:strike/>
          <w:color w:val="ff0000"/>
          <w:shd w:val="clear" w:color="auto" w:fill="ffffff"/>
          <w:vertAlign w:val="superscript"/>
        </w:rPr>
        <w:t xml:space="preserve">3</w:t>
      </w:r>
      <w:r>
        <w:rPr>
          <w:rFonts w:hint="eastAsia"/>
          <w:b/>
          <w:bCs/>
          <w:color w:val="ff0000"/>
          <w:shd w:val="clear" w:color="auto" w:fill="ffffff"/>
        </w:rPr>
        <w:t xml:space="preserve">。</w:t>
      </w:r>
      <w:r>
        <w:rPr>
          <w:rFonts w:hint="eastAsia"/>
          <w:b/>
          <w:bCs/>
          <w:strike/>
          <w:color w:val="ff0000"/>
          <w:u w:val="single"/>
          <w:shd w:val="clear" w:color="auto" w:fill="ffffff"/>
        </w:rPr>
        <w:t xml:space="preserve">（产品名称1）</w:t>
      </w:r>
      <w:r>
        <w:rPr>
          <w:rFonts w:hint="eastAsia"/>
          <w:b/>
          <w:bCs/>
          <w:color w:val="ff0000"/>
          <w:shd w:val="clear" w:color="auto" w:fill="ffffff"/>
        </w:rPr>
        <w:t xml:space="preserve">的</w:t>
      </w:r>
      <w:r>
        <w:rPr>
          <w:rFonts w:hint="eastAsia"/>
          <w:b/>
          <w:bCs/>
          <w:strike/>
          <w:color w:val="ff0000"/>
          <w:u w:val="single"/>
          <w:shd w:val="clear" w:color="auto" w:fill="ffffff"/>
        </w:rPr>
        <w:t xml:space="preserve">（关键组件）</w:t>
      </w:r>
      <w:r>
        <w:rPr>
          <w:rFonts w:hint="eastAsia"/>
          <w:b/>
          <w:bCs/>
          <w:strike/>
          <w:color w:val="ff0000"/>
          <w:shd w:val="clear" w:color="auto" w:fill="ffffff"/>
          <w:vertAlign w:val="superscript"/>
        </w:rPr>
        <w:t xml:space="preserve">4</w:t>
      </w:r>
      <w:r>
        <w:rPr>
          <w:rFonts w:hint="eastAsia"/>
          <w:b/>
          <w:bCs/>
          <w:color w:val="ff0000"/>
          <w:shd w:val="clear" w:color="auto" w:fill="ffffff"/>
        </w:rPr>
        <w:t xml:space="preserve">在中国境内生产。</w:t>
      </w:r>
      <w:r>
        <w:rPr>
          <w:rFonts w:hint="eastAsia"/>
          <w:b/>
          <w:bCs/>
          <w:strike/>
          <w:color w:val="ff0000"/>
          <w:u w:val="single"/>
          <w:shd w:val="clear" w:color="auto" w:fill="ffffff"/>
        </w:rPr>
        <w:t xml:space="preserve">（产品名称1）</w:t>
      </w:r>
      <w:r>
        <w:rPr>
          <w:rFonts w:hint="eastAsia"/>
          <w:b/>
          <w:bCs/>
          <w:color w:val="ff0000"/>
          <w:shd w:val="clear" w:color="auto" w:fill="ffffff"/>
        </w:rPr>
        <w:t xml:space="preserve">的</w:t>
      </w:r>
      <w:r>
        <w:rPr>
          <w:rFonts w:hint="eastAsia"/>
          <w:b/>
          <w:bCs/>
          <w:strike/>
          <w:color w:val="ff0000"/>
          <w:u w:val="single"/>
          <w:shd w:val="clear" w:color="auto" w:fill="ffffff"/>
        </w:rPr>
        <w:t xml:space="preserve">（关键工序）</w:t>
      </w:r>
      <w:r>
        <w:rPr>
          <w:rFonts w:hint="eastAsia"/>
          <w:b/>
          <w:bCs/>
          <w:strike/>
          <w:color w:val="ff0000"/>
          <w:shd w:val="clear" w:color="auto" w:fill="ffffff"/>
          <w:vertAlign w:val="superscript"/>
        </w:rPr>
        <w:t xml:space="preserve">5</w:t>
      </w:r>
      <w:r>
        <w:rPr>
          <w:rFonts w:hint="eastAsia"/>
          <w:b/>
          <w:bCs/>
          <w:color w:val="ff0000"/>
          <w:shd w:val="clear" w:color="auto" w:fill="ffffff"/>
        </w:rPr>
        <w:t xml:space="preserve">在中国境内完成。</w:t>
      </w:r>
      <w:r>
        <w:rPr>
          <w:rFonts w:hint="eastAsia"/>
          <w:b/>
          <w:bCs/>
        </w:rPr>
      </w:r>
      <w:r/>
    </w:p>
    <w:p>
      <w:pPr>
        <w:pStyle w:val="721"/>
        <w:ind w:firstLine="420"/>
        <w:jc w:val="both"/>
        <w:spacing w:before="30" w:beforeAutospacing="0" w:after="30" w:afterAutospacing="0"/>
        <w:widowControl w:val="off"/>
        <w:rPr>
          <w:rFonts w:hint="eastAsia"/>
          <w:b/>
          <w:bCs/>
        </w:rPr>
      </w:pPr>
      <w:r>
        <w:rPr>
          <w:rFonts w:hint="eastAsia"/>
          <w:b/>
          <w:bCs/>
          <w:color w:val="ff0000"/>
          <w:shd w:val="clear" w:color="auto" w:fill="ffffff"/>
        </w:rPr>
        <w:t xml:space="preserve">2.</w:t>
      </w:r>
      <w:r>
        <w:rPr>
          <w:rFonts w:hint="eastAsia"/>
          <w:b/>
          <w:bCs/>
          <w:color w:val="ff0000"/>
          <w:u w:val="single"/>
          <w:shd w:val="clear" w:color="auto" w:fill="ffffff"/>
        </w:rPr>
        <w:t xml:space="preserve">（产品名称2）</w:t>
      </w:r>
      <w:r>
        <w:rPr>
          <w:rFonts w:hint="eastAsia"/>
          <w:b/>
          <w:bCs/>
          <w:color w:val="ff0000"/>
          <w:shd w:val="clear" w:color="auto" w:fill="ffffff"/>
        </w:rPr>
        <w:t xml:space="preserve">，生产厂为</w:t>
      </w:r>
      <w:r>
        <w:rPr>
          <w:rFonts w:hint="eastAsia"/>
          <w:b/>
          <w:bCs/>
          <w:color w:val="ff0000"/>
          <w:u w:val="single"/>
          <w:shd w:val="clear" w:color="auto" w:fill="ffffff"/>
        </w:rPr>
        <w:t xml:space="preserve">（厂名）</w:t>
      </w:r>
      <w:r>
        <w:rPr>
          <w:rFonts w:hint="eastAsia"/>
          <w:b/>
          <w:bCs/>
          <w:color w:val="ff0000"/>
          <w:shd w:val="clear" w:color="auto" w:fill="ffffff"/>
        </w:rPr>
        <w:t xml:space="preserve">，厂址为</w:t>
      </w:r>
      <w:r>
        <w:rPr>
          <w:rFonts w:hint="eastAsia"/>
          <w:b/>
          <w:bCs/>
          <w:color w:val="ff0000"/>
          <w:u w:val="single"/>
          <w:shd w:val="clear" w:color="auto" w:fill="ffffff"/>
        </w:rPr>
        <w:t xml:space="preserve">（生产厂址）</w:t>
      </w:r>
      <w:r>
        <w:rPr>
          <w:rFonts w:hint="eastAsia"/>
          <w:b/>
          <w:bCs/>
          <w:color w:val="ff0000"/>
          <w:shd w:val="clear" w:color="auto" w:fill="ffffff"/>
        </w:rPr>
        <w:t xml:space="preserve">。</w:t>
      </w:r>
      <w:r>
        <w:rPr>
          <w:rFonts w:hint="eastAsia"/>
          <w:b/>
          <w:bCs/>
          <w:strike/>
          <w:color w:val="ff0000"/>
          <w:u w:val="single"/>
          <w:shd w:val="clear" w:color="auto" w:fill="ffffff"/>
        </w:rPr>
        <w:t xml:space="preserve">（产品名称2）</w:t>
      </w:r>
      <w:r>
        <w:rPr>
          <w:rFonts w:hint="eastAsia"/>
          <w:b/>
          <w:bCs/>
          <w:color w:val="ff0000"/>
          <w:shd w:val="clear" w:color="auto" w:fill="ffffff"/>
        </w:rPr>
        <w:t xml:space="preserve">的中国境内生产的组件成本占比≥</w:t>
      </w:r>
      <w:r>
        <w:rPr>
          <w:rFonts w:hint="eastAsia"/>
          <w:b/>
          <w:bCs/>
          <w:strike/>
          <w:color w:val="ff0000"/>
          <w:u w:val="single"/>
          <w:shd w:val="clear" w:color="auto" w:fill="ffffff"/>
        </w:rPr>
        <w:t xml:space="preserve">（规定比例）</w:t>
      </w:r>
      <w:r>
        <w:rPr>
          <w:rFonts w:hint="eastAsia"/>
          <w:b/>
          <w:bCs/>
          <w:color w:val="ff0000"/>
          <w:shd w:val="clear" w:color="auto" w:fill="ffffff"/>
        </w:rPr>
        <w:t xml:space="preserve">。</w:t>
      </w:r>
      <w:r>
        <w:rPr>
          <w:rFonts w:hint="eastAsia"/>
          <w:b/>
          <w:bCs/>
          <w:strike/>
          <w:color w:val="ff0000"/>
          <w:u w:val="single"/>
          <w:shd w:val="clear" w:color="auto" w:fill="ffffff"/>
        </w:rPr>
        <w:t xml:space="preserve">（产品名称2）</w:t>
      </w:r>
      <w:r>
        <w:rPr>
          <w:rFonts w:hint="eastAsia"/>
          <w:b/>
          <w:bCs/>
          <w:color w:val="ff0000"/>
          <w:shd w:val="clear" w:color="auto" w:fill="ffffff"/>
        </w:rPr>
        <w:t xml:space="preserve">的</w:t>
      </w:r>
      <w:r>
        <w:rPr>
          <w:rFonts w:hint="eastAsia"/>
          <w:b/>
          <w:bCs/>
          <w:strike/>
          <w:color w:val="ff0000"/>
          <w:u w:val="single"/>
          <w:shd w:val="clear" w:color="auto" w:fill="ffffff"/>
        </w:rPr>
        <w:t xml:space="preserve">（关键组件）</w:t>
      </w:r>
      <w:r>
        <w:rPr>
          <w:rFonts w:hint="eastAsia"/>
          <w:b/>
          <w:bCs/>
          <w:color w:val="ff0000"/>
          <w:shd w:val="clear" w:color="auto" w:fill="ffffff"/>
        </w:rPr>
        <w:t xml:space="preserve">在中国境内生产。</w:t>
      </w:r>
      <w:r>
        <w:rPr>
          <w:rFonts w:hint="eastAsia"/>
          <w:b/>
          <w:bCs/>
          <w:strike/>
          <w:color w:val="ff0000"/>
          <w:u w:val="single"/>
          <w:shd w:val="clear" w:color="auto" w:fill="ffffff"/>
        </w:rPr>
        <w:t xml:space="preserve">（产品名称1）</w:t>
      </w:r>
      <w:r>
        <w:rPr>
          <w:rFonts w:hint="eastAsia"/>
          <w:b/>
          <w:bCs/>
          <w:color w:val="ff0000"/>
          <w:shd w:val="clear" w:color="auto" w:fill="ffffff"/>
        </w:rPr>
        <w:t xml:space="preserve">的</w:t>
      </w:r>
      <w:r>
        <w:rPr>
          <w:rFonts w:hint="eastAsia"/>
          <w:b/>
          <w:bCs/>
          <w:strike/>
          <w:color w:val="ff0000"/>
          <w:u w:val="single"/>
          <w:shd w:val="clear" w:color="auto" w:fill="ffffff"/>
        </w:rPr>
        <w:t xml:space="preserve">（关键工序）</w:t>
      </w:r>
      <w:r>
        <w:rPr>
          <w:rFonts w:hint="eastAsia"/>
          <w:b/>
          <w:bCs/>
          <w:color w:val="ff0000"/>
          <w:shd w:val="clear" w:color="auto" w:fill="ffffff"/>
        </w:rPr>
        <w:t xml:space="preserve">在中国境内完成。</w:t>
      </w:r>
      <w:r>
        <w:rPr>
          <w:rFonts w:hint="eastAsia"/>
          <w:b/>
          <w:bCs/>
        </w:rPr>
      </w:r>
      <w:r/>
    </w:p>
    <w:p>
      <w:pPr>
        <w:pStyle w:val="721"/>
        <w:ind w:firstLine="420"/>
        <w:jc w:val="both"/>
        <w:spacing w:before="30" w:beforeAutospacing="0" w:after="30" w:afterAutospacing="0"/>
        <w:widowControl w:val="off"/>
        <w:rPr>
          <w:rFonts w:hint="eastAsia"/>
          <w:b/>
          <w:bCs/>
        </w:rPr>
      </w:pPr>
      <w:r>
        <w:rPr>
          <w:rFonts w:hint="eastAsia"/>
          <w:b/>
          <w:bCs/>
          <w:color w:val="ff0000"/>
          <w:shd w:val="clear" w:color="auto" w:fill="ffffff"/>
        </w:rPr>
        <w:t xml:space="preserve">……</w:t>
      </w:r>
      <w:r>
        <w:rPr>
          <w:rFonts w:hint="eastAsia"/>
          <w:b/>
          <w:bCs/>
        </w:rPr>
      </w:r>
      <w:r/>
    </w:p>
    <w:p>
      <w:pPr>
        <w:pStyle w:val="721"/>
        <w:ind w:firstLine="420"/>
        <w:jc w:val="both"/>
        <w:spacing w:before="30" w:beforeAutospacing="0" w:after="30" w:afterAutospacing="0"/>
        <w:widowControl w:val="off"/>
        <w:rPr>
          <w:rFonts w:hint="eastAsia"/>
          <w:b/>
          <w:bCs/>
        </w:rPr>
      </w:pPr>
      <w:r>
        <w:rPr>
          <w:rFonts w:hint="eastAsia"/>
          <w:b/>
          <w:bCs/>
          <w:color w:val="ff0000"/>
          <w:shd w:val="clear" w:color="auto" w:fill="ffffff"/>
        </w:rPr>
        <w:t xml:space="preserve">本公司（单位）对上述声明内容的真实性负责。如有虚假，愿承担相应法律责任。</w:t>
      </w:r>
      <w:r>
        <w:rPr>
          <w:rFonts w:hint="eastAsia"/>
          <w:b/>
          <w:bCs/>
        </w:rPr>
      </w:r>
      <w:r/>
    </w:p>
    <w:p>
      <w:pPr>
        <w:pStyle w:val="721"/>
        <w:jc w:val="both"/>
        <w:spacing w:before="30" w:beforeAutospacing="0" w:after="30" w:afterAutospacing="0"/>
        <w:widowControl w:val="off"/>
        <w:rPr>
          <w:rFonts w:hint="eastAsia"/>
          <w:b/>
          <w:bCs/>
        </w:rPr>
      </w:pPr>
      <w:r>
        <w:rPr>
          <w:rFonts w:hint="eastAsia"/>
          <w:b/>
          <w:bCs/>
          <w:color w:val="ff0000"/>
        </w:rPr>
        <w:t xml:space="preserve"> </w:t>
      </w:r>
      <w:r>
        <w:rPr>
          <w:rFonts w:hint="eastAsia"/>
          <w:b/>
          <w:bCs/>
        </w:rPr>
      </w:r>
      <w:r/>
    </w:p>
    <w:p>
      <w:pPr>
        <w:pStyle w:val="721"/>
        <w:ind w:right="480" w:firstLine="3720"/>
        <w:jc w:val="both"/>
        <w:spacing w:before="30" w:beforeAutospacing="0" w:after="30" w:afterAutospacing="0"/>
        <w:widowControl w:val="off"/>
        <w:rPr>
          <w:rFonts w:hint="eastAsia"/>
          <w:b/>
          <w:bCs/>
        </w:rPr>
      </w:pPr>
      <w:r>
        <w:rPr>
          <w:rFonts w:hint="eastAsia"/>
          <w:b/>
          <w:bCs/>
          <w:color w:val="ff0000"/>
          <w:shd w:val="clear" w:color="auto" w:fill="ffffff"/>
        </w:rPr>
        <w:t xml:space="preserve">公司（单位）名称（盖章）：　</w:t>
      </w:r>
      <w:r>
        <w:rPr>
          <w:rFonts w:hint="eastAsia"/>
          <w:b/>
          <w:bCs/>
        </w:rPr>
      </w:r>
      <w:r/>
    </w:p>
    <w:p>
      <w:pPr>
        <w:pStyle w:val="721"/>
        <w:jc w:val="center"/>
        <w:spacing w:before="30" w:beforeAutospacing="0" w:after="30" w:afterAutospacing="0"/>
        <w:widowControl w:val="off"/>
        <w:rPr>
          <w:rFonts w:hint="eastAsia"/>
          <w:b/>
          <w:bCs/>
        </w:rPr>
      </w:pPr>
      <w:r>
        <w:rPr>
          <w:rFonts w:hint="eastAsia"/>
          <w:b/>
          <w:bCs/>
          <w:color w:val="ff0000"/>
          <w:shd w:val="clear" w:color="auto" w:fill="ffffff"/>
        </w:rPr>
        <w:t xml:space="preserve">                                日期：　   年　  月　  日         </w:t>
      </w:r>
      <w:r>
        <w:rPr>
          <w:rFonts w:hint="eastAsia"/>
          <w:b/>
          <w:bCs/>
        </w:rPr>
      </w:r>
      <w:r/>
    </w:p>
    <w:p>
      <w:pPr>
        <w:pStyle w:val="721"/>
        <w:jc w:val="both"/>
        <w:spacing w:before="30" w:beforeAutospacing="0" w:after="30" w:afterAutospacing="0"/>
        <w:widowControl w:val="off"/>
        <w:rPr>
          <w:rFonts w:hint="eastAsia"/>
          <w:b/>
          <w:bCs/>
        </w:rPr>
      </w:pPr>
      <w:r>
        <w:rPr>
          <w:rFonts w:hint="eastAsia"/>
          <w:b/>
          <w:bCs/>
          <w:color w:val="ff0000"/>
          <w:shd w:val="clear" w:color="auto" w:fill="ffffff"/>
        </w:rPr>
        <w:t xml:space="preserve">__________________</w:t>
      </w:r>
      <w:r>
        <w:rPr>
          <w:rFonts w:hint="eastAsia"/>
          <w:b/>
          <w:bCs/>
        </w:rPr>
      </w:r>
      <w:r/>
    </w:p>
    <w:p>
      <w:pPr>
        <w:pStyle w:val="721"/>
        <w:jc w:val="both"/>
        <w:spacing w:before="30" w:beforeAutospacing="0" w:after="30" w:afterAutospacing="0"/>
        <w:widowControl w:val="off"/>
        <w:rPr>
          <w:rFonts w:hint="eastAsia"/>
          <w:b/>
          <w:bCs/>
        </w:rPr>
      </w:pPr>
      <w:r>
        <w:rPr>
          <w:rFonts w:hint="eastAsia"/>
          <w:b/>
          <w:bCs/>
          <w:color w:val="ff0000"/>
          <w:shd w:val="clear" w:color="auto" w:fill="ffffff"/>
        </w:rPr>
        <w:t xml:space="preserve">1.产品如有型号，请在“产品名称”栏一并填写。</w:t>
      </w:r>
      <w:r>
        <w:rPr>
          <w:rFonts w:hint="eastAsia"/>
          <w:b/>
          <w:bCs/>
        </w:rPr>
      </w:r>
      <w:r/>
    </w:p>
    <w:p>
      <w:pPr>
        <w:pStyle w:val="721"/>
        <w:jc w:val="both"/>
        <w:spacing w:before="30" w:beforeAutospacing="0" w:after="30" w:afterAutospacing="0"/>
        <w:widowControl w:val="off"/>
        <w:rPr>
          <w:rFonts w:hint="eastAsia"/>
          <w:b/>
          <w:bCs/>
        </w:rPr>
      </w:pPr>
      <w:r>
        <w:rPr>
          <w:rFonts w:hint="eastAsia"/>
          <w:b/>
          <w:bCs/>
          <w:color w:val="ff0000"/>
          <w:shd w:val="clear" w:color="auto" w:fill="ffffff"/>
        </w:rPr>
        <w:t xml:space="preserve">2.生产厂名与厂址应与生产厂营业执照载明的相关信息保持一致。</w:t>
      </w:r>
      <w:r>
        <w:rPr>
          <w:rFonts w:hint="eastAsia"/>
          <w:b/>
          <w:bCs/>
        </w:rPr>
      </w:r>
      <w:r/>
    </w:p>
    <w:p>
      <w:pPr>
        <w:pStyle w:val="721"/>
        <w:jc w:val="both"/>
        <w:spacing w:before="30" w:beforeAutospacing="0" w:after="30" w:afterAutospacing="0"/>
        <w:widowControl w:val="off"/>
        <w:rPr>
          <w:rFonts w:hint="eastAsia"/>
          <w:b/>
          <w:bCs/>
        </w:rPr>
      </w:pPr>
      <w:r>
        <w:rPr>
          <w:rFonts w:hint="eastAsia"/>
          <w:b/>
          <w:bCs/>
          <w:color w:val="ff0000"/>
          <w:shd w:val="clear" w:color="auto" w:fill="ffffff"/>
        </w:rPr>
        <w:t xml:space="preserve">3.该产品的中国境内生产的组件成本占比相关要求实施前，“规定比例”栏可不填，下同。</w:t>
      </w:r>
      <w:r>
        <w:rPr>
          <w:rFonts w:hint="eastAsia"/>
          <w:b/>
          <w:bCs/>
        </w:rPr>
      </w:r>
      <w:r/>
    </w:p>
    <w:p>
      <w:pPr>
        <w:pStyle w:val="721"/>
        <w:jc w:val="both"/>
        <w:spacing w:before="30" w:beforeAutospacing="0" w:after="30" w:afterAutospacing="0"/>
        <w:widowControl w:val="off"/>
        <w:rPr>
          <w:rFonts w:hint="eastAsia"/>
          <w:b/>
          <w:bCs/>
        </w:rPr>
      </w:pPr>
      <w:r>
        <w:rPr>
          <w:rFonts w:hint="eastAsia"/>
          <w:b/>
          <w:bCs/>
          <w:color w:val="ff0000"/>
          <w:shd w:val="clear" w:color="auto" w:fill="ffffff"/>
        </w:rPr>
        <w:t xml:space="preserve">4.该产品的关键组件要求实施前，“关键组件”栏可不填，下同。</w:t>
      </w:r>
      <w:r>
        <w:rPr>
          <w:rFonts w:hint="eastAsia"/>
          <w:b/>
          <w:bCs/>
        </w:rPr>
      </w:r>
      <w:r/>
    </w:p>
    <w:p>
      <w:pPr>
        <w:pStyle w:val="721"/>
        <w:jc w:val="both"/>
        <w:spacing w:before="30" w:beforeAutospacing="0" w:after="30" w:afterAutospacing="0"/>
        <w:widowControl w:val="off"/>
        <w:rPr>
          <w:rFonts w:hint="eastAsia"/>
          <w:b/>
          <w:bCs/>
        </w:rPr>
      </w:pPr>
      <w:r>
        <w:rPr>
          <w:rFonts w:hint="eastAsia"/>
          <w:b/>
          <w:bCs/>
          <w:color w:val="ff0000"/>
          <w:shd w:val="clear" w:color="auto" w:fill="ffffff"/>
        </w:rPr>
        <w:t xml:space="preserve">5.该产品的关键工序要求实施前，“关键工序”栏可不填，下同。</w:t>
      </w:r>
      <w:r>
        <w:rPr>
          <w:rFonts w:hint="eastAsia"/>
          <w:b/>
          <w:bCs/>
        </w:rPr>
      </w:r>
      <w:r/>
    </w:p>
    <w:p>
      <w:pPr>
        <w:pStyle w:val="721"/>
        <w:jc w:val="both"/>
        <w:spacing w:before="30" w:beforeAutospacing="0" w:after="30" w:afterAutospacing="0"/>
        <w:widowControl w:val="off"/>
        <w:rPr>
          <w:rFonts w:hint="eastAsia"/>
          <w:b/>
          <w:bCs/>
          <w:color w:val="ff0000"/>
          <w:shd w:val="clear" w:color="auto" w:fill="ffffff"/>
        </w:rPr>
      </w:pPr>
      <w:r>
        <w:rPr>
          <w:rFonts w:hint="eastAsia"/>
          <w:b/>
          <w:bCs/>
          <w:color w:val="ff0000"/>
          <w:shd w:val="clear" w:color="auto" w:fill="ffffff"/>
        </w:rPr>
        <w:t xml:space="preserve">6.用横线划除的地方无需填写。</w:t>
      </w:r>
      <w:r>
        <w:rPr>
          <w:rFonts w:hint="eastAsia"/>
          <w:b/>
          <w:bCs/>
          <w:color w:val="ff0000"/>
          <w:shd w:val="clear" w:color="auto" w:fill="ffffff"/>
        </w:rPr>
      </w:r>
      <w:r/>
    </w:p>
    <w:p>
      <w:pPr>
        <w:pStyle w:val="697"/>
        <w:rPr>
          <w:rFonts w:hint="eastAsia" w:ascii="宋体" w:hAnsi="宋体" w:cs="宋体"/>
          <w:b/>
          <w:bCs/>
          <w:color w:val="ff0000"/>
          <w:sz w:val="24"/>
        </w:rPr>
      </w:pPr>
      <w:r>
        <w:rPr>
          <w:rFonts w:hint="eastAsia" w:ascii="宋体" w:hAnsi="宋体" w:cs="宋体"/>
          <w:b/>
          <w:bCs/>
          <w:color w:val="ff0000"/>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b/>
          <w:bCs/>
          <w:color w:val="ff0000"/>
          <w:sz w:val="24"/>
        </w:rPr>
      </w:r>
      <w:r/>
    </w:p>
    <w:p>
      <w:pPr>
        <w:pStyle w:val="721"/>
        <w:jc w:val="both"/>
        <w:spacing w:before="30" w:beforeAutospacing="0" w:after="30" w:afterAutospacing="0"/>
        <w:widowControl w:val="off"/>
        <w:rPr>
          <w:rFonts w:hint="eastAsia"/>
          <w:color w:val="ff0000"/>
          <w:shd w:val="clear" w:color="auto" w:fill="ffffff"/>
        </w:rPr>
      </w:pPr>
      <w:r>
        <w:rPr>
          <w:rFonts w:hint="eastAsia"/>
          <w:color w:val="ff0000"/>
          <w:shd w:val="clear" w:color="auto" w:fill="ffffff"/>
        </w:rPr>
      </w:r>
      <w:r/>
    </w:p>
    <w:p>
      <w:pPr>
        <w:pStyle w:val="697"/>
        <w:jc w:val="center"/>
        <w:rPr>
          <w:rFonts w:hint="eastAsia" w:ascii="宋体" w:hAnsi="宋体" w:cs="宋体"/>
          <w:b/>
          <w:color w:val="000000"/>
          <w:sz w:val="24"/>
        </w:rPr>
      </w:pPr>
      <w:r>
        <w:rPr>
          <w:rFonts w:hint="eastAsia" w:ascii="宋体" w:hAnsi="宋体" w:cs="宋体"/>
          <w:b/>
          <w:color w:val="000000"/>
          <w:sz w:val="24"/>
        </w:rPr>
      </w:r>
      <w:r/>
    </w:p>
    <w:p>
      <w:pPr>
        <w:pStyle w:val="697"/>
        <w:spacing w:line="241" w:lineRule="auto"/>
        <w:rPr>
          <w:rFonts w:hint="eastAsia" w:ascii="宋体" w:hAnsi="宋体" w:cs="宋体"/>
        </w:rPr>
      </w:pPr>
      <w:r>
        <w:rPr>
          <w:rFonts w:hint="eastAsia" w:ascii="宋体" w:hAnsi="宋体" w:cs="宋体"/>
        </w:rPr>
      </w:r>
      <w:r/>
    </w:p>
    <w:p>
      <w:pPr>
        <w:pStyle w:val="697"/>
        <w:spacing w:line="241" w:lineRule="auto"/>
        <w:rPr>
          <w:rFonts w:hint="eastAsia" w:ascii="宋体" w:hAnsi="宋体" w:cs="宋体"/>
        </w:rPr>
      </w:pPr>
      <w:r>
        <w:rPr>
          <w:rFonts w:hint="eastAsia" w:ascii="宋体" w:hAnsi="宋体" w:cs="宋体"/>
        </w:rPr>
      </w:r>
      <w:r/>
    </w:p>
    <w:p>
      <w:pPr>
        <w:pStyle w:val="721"/>
        <w:jc w:val="center"/>
        <w:spacing w:beforeAutospacing="0" w:afterAutospacing="0" w:line="0" w:lineRule="atLeast"/>
        <w:rPr>
          <w:rFonts w:hint="eastAsia"/>
        </w:rPr>
      </w:pPr>
      <w:r>
        <w:rPr>
          <w:rFonts w:hint="eastAsia"/>
        </w:rPr>
        <w:t xml:space="preserve"> </w:t>
      </w:r>
      <w:r>
        <w:rPr>
          <w:rFonts w:hint="eastAsia"/>
        </w:rPr>
      </w:r>
      <w:r/>
    </w:p>
    <w:p>
      <w:pPr>
        <w:pStyle w:val="721"/>
        <w:jc w:val="center"/>
        <w:spacing w:beforeAutospacing="0" w:afterAutospacing="0" w:line="0" w:lineRule="atLeast"/>
        <w:rPr>
          <w:rFonts w:hint="eastAsia"/>
        </w:rPr>
      </w:pPr>
      <w:r>
        <w:rPr>
          <w:rFonts w:hint="eastAsia"/>
        </w:rPr>
      </w:r>
      <w:r/>
    </w:p>
    <w:p>
      <w:pPr>
        <w:pStyle w:val="721"/>
        <w:jc w:val="center"/>
        <w:spacing w:beforeAutospacing="0" w:afterAutospacing="0" w:line="0" w:lineRule="atLeast"/>
        <w:rPr>
          <w:rFonts w:hint="eastAsia"/>
        </w:rPr>
      </w:pPr>
      <w:r>
        <w:rPr>
          <w:rFonts w:hint="eastAsia"/>
        </w:rPr>
      </w:r>
      <w:r/>
    </w:p>
    <w:p>
      <w:pPr>
        <w:pStyle w:val="697"/>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Style w:val="721"/>
        <w:jc w:val="center"/>
        <w:spacing w:before="0" w:beforeAutospacing="0" w:after="0" w:afterAutospacing="0" w:line="0" w:lineRule="atLeast"/>
        <w:widowControl w:val="off"/>
        <w:rPr>
          <w:b/>
          <w:sz w:val="32"/>
          <w:szCs w:val="32"/>
        </w:rPr>
      </w:pPr>
      <w:r>
        <w:rPr>
          <w:rFonts w:hint="eastAsia"/>
          <w:b/>
          <w:sz w:val="32"/>
          <w:szCs w:val="32"/>
        </w:rPr>
        <w:t xml:space="preserve">十三、分项报价表（包件一）（货物类）</w:t>
      </w:r>
      <w:r>
        <w:rPr>
          <w:b/>
          <w:sz w:val="32"/>
          <w:szCs w:val="32"/>
        </w:rPr>
      </w:r>
      <w:r/>
    </w:p>
    <w:p>
      <w:pPr>
        <w:pStyle w:val="721"/>
        <w:jc w:val="center"/>
        <w:spacing w:before="0" w:beforeAutospacing="0" w:after="0" w:afterAutospacing="0" w:line="0" w:lineRule="atLeast"/>
        <w:widowControl w:val="off"/>
        <w:rPr>
          <w:rFonts w:hint="eastAsia"/>
          <w:b/>
          <w:color w:val="ff0000"/>
          <w:sz w:val="32"/>
          <w:szCs w:val="32"/>
        </w:rPr>
      </w:pPr>
      <w:r>
        <w:rPr>
          <w:rFonts w:hint="eastAsia"/>
          <w:b/>
          <w:color w:val="ff0000"/>
          <w:sz w:val="32"/>
          <w:szCs w:val="32"/>
        </w:rPr>
      </w:r>
      <w:r/>
    </w:p>
    <w:tbl>
      <w:tblPr>
        <w:tblW w:w="9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238"/>
        <w:gridCol w:w="1728"/>
        <w:gridCol w:w="1103"/>
        <w:gridCol w:w="965"/>
        <w:gridCol w:w="989"/>
        <w:gridCol w:w="1301"/>
        <w:gridCol w:w="1275"/>
      </w:tblGrid>
      <w:tr>
        <w:trPr>
          <w:cantSplit/>
          <w:trHeight w:val="1203"/>
        </w:trPr>
        <w:tc>
          <w:tcPr>
            <w:tcW w:w="630"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包件</w:t>
            </w:r>
            <w:r>
              <w:rPr>
                <w:rFonts w:hint="eastAsia" w:ascii="宋体" w:hAnsi="宋体" w:cs="宋体"/>
                <w:szCs w:val="21"/>
              </w:rPr>
            </w:r>
            <w:r/>
          </w:p>
        </w:tc>
        <w:tc>
          <w:tcPr>
            <w:tcW w:w="1238"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货物名称</w:t>
            </w:r>
            <w:r>
              <w:rPr>
                <w:rFonts w:hint="eastAsia" w:ascii="宋体" w:hAnsi="宋体" w:cs="宋体"/>
                <w:szCs w:val="21"/>
              </w:rPr>
            </w:r>
            <w:r/>
          </w:p>
        </w:tc>
        <w:tc>
          <w:tcPr>
            <w:tcW w:w="1728"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总有效成份</w:t>
            </w:r>
            <w:r>
              <w:rPr>
                <w:rFonts w:hint="eastAsia" w:ascii="宋体" w:hAnsi="宋体" w:cs="宋体"/>
                <w:szCs w:val="21"/>
              </w:rPr>
            </w:r>
            <w:r/>
          </w:p>
          <w:p>
            <w:pPr>
              <w:pStyle w:val="697"/>
              <w:jc w:val="center"/>
              <w:spacing w:line="440" w:lineRule="exact"/>
              <w:rPr>
                <w:rFonts w:hint="eastAsia" w:ascii="宋体" w:hAnsi="宋体" w:cs="宋体"/>
                <w:szCs w:val="21"/>
              </w:rPr>
            </w:pPr>
            <w:r>
              <w:rPr>
                <w:rFonts w:hint="eastAsia" w:ascii="宋体" w:hAnsi="宋体" w:cs="宋体"/>
                <w:szCs w:val="21"/>
              </w:rPr>
              <w:t xml:space="preserve">含量</w:t>
            </w:r>
            <w:r>
              <w:rPr>
                <w:rFonts w:hint="eastAsia" w:ascii="宋体" w:hAnsi="宋体" w:cs="宋体"/>
                <w:szCs w:val="21"/>
              </w:rPr>
            </w:r>
            <w:r/>
          </w:p>
        </w:tc>
        <w:tc>
          <w:tcPr>
            <w:tcW w:w="1103" w:type="dxa"/>
            <w:vAlign w:val="center"/>
            <w:textDirection w:val="lrTb"/>
            <w:noWrap w:val="false"/>
          </w:tcPr>
          <w:p>
            <w:pPr>
              <w:pStyle w:val="697"/>
              <w:jc w:val="center"/>
              <w:spacing w:line="440" w:lineRule="exact"/>
              <w:rPr>
                <w:rFonts w:hint="eastAsia" w:ascii="宋体" w:hAnsi="宋体" w:cs="宋体"/>
                <w:iCs/>
                <w:szCs w:val="21"/>
              </w:rPr>
            </w:pPr>
            <w:r>
              <w:rPr>
                <w:rFonts w:hint="eastAsia" w:ascii="宋体" w:hAnsi="宋体" w:cs="宋体"/>
                <w:iCs/>
                <w:szCs w:val="21"/>
              </w:rPr>
              <w:t xml:space="preserve">剂  型</w:t>
            </w:r>
            <w:r>
              <w:rPr>
                <w:rFonts w:hint="eastAsia" w:ascii="宋体" w:hAnsi="宋体" w:cs="宋体"/>
                <w:iCs/>
                <w:szCs w:val="21"/>
              </w:rPr>
            </w:r>
            <w:r/>
          </w:p>
        </w:tc>
        <w:tc>
          <w:tcPr>
            <w:tcW w:w="965"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规格（克/袋）</w:t>
            </w:r>
            <w:r>
              <w:rPr>
                <w:rFonts w:hint="eastAsia" w:ascii="宋体" w:hAnsi="宋体" w:cs="宋体"/>
                <w:szCs w:val="21"/>
              </w:rPr>
            </w:r>
            <w:r/>
          </w:p>
        </w:tc>
        <w:tc>
          <w:tcPr>
            <w:tcW w:w="989" w:type="dxa"/>
            <w:vAlign w:val="center"/>
            <w:textDirection w:val="lrTb"/>
            <w:noWrap w:val="false"/>
          </w:tcPr>
          <w:p>
            <w:pPr>
              <w:pStyle w:val="697"/>
              <w:jc w:val="center"/>
              <w:spacing w:line="440" w:lineRule="exact"/>
              <w:rPr>
                <w:szCs w:val="21"/>
              </w:rPr>
            </w:pPr>
            <w:r>
              <w:rPr>
                <w:rFonts w:hint="eastAsia" w:ascii="宋体" w:hAnsi="宋体" w:cs="宋体"/>
                <w:szCs w:val="21"/>
              </w:rPr>
              <w:t xml:space="preserve">数量（袋）</w:t>
            </w:r>
            <w:r>
              <w:rPr>
                <w:szCs w:val="21"/>
              </w:rPr>
            </w:r>
            <w:r/>
          </w:p>
        </w:tc>
        <w:tc>
          <w:tcPr>
            <w:tcW w:w="1301"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分项单价</w:t>
            </w:r>
            <w:r>
              <w:rPr>
                <w:rFonts w:hint="eastAsia" w:ascii="宋体" w:hAnsi="宋体" w:cs="宋体"/>
                <w:szCs w:val="21"/>
              </w:rPr>
            </w:r>
            <w:r/>
          </w:p>
          <w:p>
            <w:pPr>
              <w:pStyle w:val="697"/>
              <w:jc w:val="center"/>
              <w:spacing w:line="440" w:lineRule="exact"/>
              <w:rPr>
                <w:rFonts w:ascii="仿宋_GB2312" w:hAnsi="仿宋_GB2312" w:eastAsia="仿宋_GB2312"/>
                <w:szCs w:val="21"/>
              </w:rPr>
            </w:pPr>
            <w:r>
              <w:rPr>
                <w:rFonts w:hint="eastAsia" w:ascii="宋体" w:hAnsi="宋体" w:cs="宋体"/>
                <w:szCs w:val="21"/>
              </w:rPr>
              <w:t xml:space="preserve">（元/袋）</w:t>
            </w:r>
            <w:r>
              <w:rPr>
                <w:rFonts w:ascii="仿宋_GB2312" w:hAnsi="仿宋_GB2312" w:eastAsia="仿宋_GB2312"/>
                <w:szCs w:val="21"/>
              </w:rPr>
            </w:r>
            <w:r/>
          </w:p>
        </w:tc>
        <w:tc>
          <w:tcPr>
            <w:tcW w:w="1275" w:type="dxa"/>
            <w:vAlign w:val="center"/>
            <w:textDirection w:val="lrTb"/>
            <w:noWrap w:val="false"/>
          </w:tcPr>
          <w:p>
            <w:pPr>
              <w:pStyle w:val="697"/>
              <w:jc w:val="center"/>
              <w:spacing w:line="440" w:lineRule="exact"/>
              <w:rPr>
                <w:rFonts w:ascii="宋体" w:hAnsi="宋体" w:cs="宋体"/>
                <w:szCs w:val="21"/>
              </w:rPr>
            </w:pPr>
            <w:r>
              <w:rPr>
                <w:rFonts w:hint="eastAsia" w:ascii="宋体" w:hAnsi="宋体" w:cs="宋体"/>
                <w:szCs w:val="21"/>
              </w:rPr>
              <w:t xml:space="preserve">分项合价 （元）</w:t>
            </w:r>
            <w:r>
              <w:rPr>
                <w:rFonts w:ascii="宋体" w:hAnsi="宋体" w:cs="宋体"/>
                <w:szCs w:val="21"/>
              </w:rPr>
            </w:r>
            <w:r/>
          </w:p>
        </w:tc>
      </w:tr>
      <w:tr>
        <w:trPr>
          <w:cantSplit/>
          <w:trHeight w:val="980"/>
        </w:trPr>
        <w:tc>
          <w:tcPr>
            <w:tcW w:w="630" w:type="dxa"/>
            <w:vAlign w:val="center"/>
            <w:textDirection w:val="lrTb"/>
            <w:noWrap w:val="false"/>
          </w:tcPr>
          <w:p>
            <w:pPr>
              <w:pStyle w:val="697"/>
              <w:jc w:val="center"/>
              <w:spacing w:line="440" w:lineRule="exact"/>
              <w:rPr>
                <w:rFonts w:ascii="宋体" w:hAnsi="宋体" w:cs="宋体"/>
                <w:szCs w:val="21"/>
              </w:rPr>
            </w:pPr>
            <w:r>
              <w:rPr>
                <w:rFonts w:hint="eastAsia" w:ascii="宋体" w:hAnsi="宋体" w:cs="宋体"/>
                <w:szCs w:val="21"/>
              </w:rPr>
              <w:t xml:space="preserve">一</w:t>
            </w:r>
            <w:r>
              <w:rPr>
                <w:rFonts w:ascii="宋体" w:hAnsi="宋体" w:cs="宋体"/>
                <w:szCs w:val="21"/>
              </w:rPr>
            </w:r>
            <w:r/>
          </w:p>
        </w:tc>
        <w:tc>
          <w:tcPr>
            <w:tcW w:w="1238"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szCs w:val="21"/>
              </w:rPr>
              <w:t xml:space="preserve">60%烯啶•呋虫胺水分散粒剂</w:t>
            </w:r>
            <w:r>
              <w:rPr>
                <w:rFonts w:ascii="宋体" w:hAnsi="宋体" w:cs="宋体"/>
                <w:iCs/>
                <w:szCs w:val="21"/>
              </w:rPr>
            </w:r>
            <w:r/>
          </w:p>
        </w:tc>
        <w:tc>
          <w:tcPr>
            <w:tcW w:w="1728"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szCs w:val="21"/>
              </w:rPr>
              <w:t xml:space="preserve">烯啶虫胺20%、呋虫胺40%</w:t>
            </w:r>
            <w:r>
              <w:rPr>
                <w:rFonts w:ascii="宋体" w:hAnsi="宋体" w:cs="宋体"/>
                <w:iCs/>
                <w:szCs w:val="21"/>
              </w:rPr>
            </w:r>
            <w:r/>
          </w:p>
        </w:tc>
        <w:tc>
          <w:tcPr>
            <w:tcW w:w="1103"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iCs/>
                <w:szCs w:val="21"/>
              </w:rPr>
              <w:t xml:space="preserve">水分散粒剂</w:t>
            </w:r>
            <w:r>
              <w:rPr>
                <w:rFonts w:ascii="宋体" w:hAnsi="宋体" w:cs="宋体"/>
                <w:iCs/>
                <w:szCs w:val="21"/>
              </w:rPr>
            </w:r>
            <w:r/>
          </w:p>
        </w:tc>
        <w:tc>
          <w:tcPr>
            <w:tcW w:w="965"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szCs w:val="21"/>
              </w:rPr>
              <w:t xml:space="preserve">15</w:t>
            </w:r>
            <w:r>
              <w:rPr>
                <w:rFonts w:ascii="宋体" w:hAnsi="宋体" w:cs="宋体"/>
                <w:iCs/>
                <w:szCs w:val="21"/>
              </w:rPr>
            </w:r>
            <w:r/>
          </w:p>
        </w:tc>
        <w:tc>
          <w:tcPr>
            <w:tcW w:w="989"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iCs/>
                <w:szCs w:val="21"/>
              </w:rPr>
              <w:t xml:space="preserve">860000</w:t>
            </w:r>
            <w:r>
              <w:rPr>
                <w:rFonts w:ascii="宋体" w:hAnsi="宋体" w:cs="宋体"/>
                <w:iCs/>
                <w:szCs w:val="21"/>
              </w:rPr>
            </w:r>
            <w:r/>
          </w:p>
        </w:tc>
        <w:tc>
          <w:tcPr>
            <w:tcW w:w="1301" w:type="dxa"/>
            <w:vAlign w:val="center"/>
            <w:textDirection w:val="lrTb"/>
            <w:noWrap w:val="false"/>
          </w:tcPr>
          <w:p>
            <w:pPr>
              <w:pStyle w:val="697"/>
              <w:jc w:val="center"/>
              <w:spacing w:line="440" w:lineRule="exact"/>
              <w:rPr>
                <w:rFonts w:ascii="宋体" w:hAnsi="宋体" w:cs="宋体"/>
                <w:iCs/>
                <w:szCs w:val="21"/>
              </w:rPr>
            </w:pPr>
            <w:r>
              <w:rPr>
                <w:rFonts w:ascii="宋体" w:hAnsi="宋体" w:cs="宋体"/>
                <w:iCs/>
                <w:szCs w:val="21"/>
              </w:rPr>
            </w:r>
            <w:r/>
          </w:p>
        </w:tc>
        <w:tc>
          <w:tcPr>
            <w:tcW w:w="1275" w:type="dxa"/>
            <w:vAlign w:val="center"/>
            <w:textDirection w:val="lrTb"/>
            <w:noWrap w:val="false"/>
          </w:tcPr>
          <w:p>
            <w:pPr>
              <w:pStyle w:val="697"/>
              <w:spacing w:line="440" w:lineRule="exact"/>
              <w:rPr>
                <w:rFonts w:ascii="宋体" w:hAnsi="宋体" w:cs="宋体"/>
                <w:iCs/>
                <w:szCs w:val="21"/>
              </w:rPr>
            </w:pPr>
            <w:r>
              <w:rPr>
                <w:rFonts w:ascii="宋体" w:hAnsi="宋体" w:cs="宋体"/>
                <w:iCs/>
                <w:szCs w:val="21"/>
              </w:rPr>
            </w:r>
            <w:r/>
          </w:p>
        </w:tc>
      </w:tr>
      <w:tr>
        <w:trPr>
          <w:cantSplit/>
          <w:trHeight w:val="506"/>
        </w:trPr>
        <w:tc>
          <w:tcPr>
            <w:gridSpan w:val="2"/>
            <w:tcW w:w="1868" w:type="dxa"/>
            <w:vAlign w:val="center"/>
            <w:textDirection w:val="lrTb"/>
            <w:noWrap w:val="false"/>
          </w:tcPr>
          <w:p>
            <w:pPr>
              <w:pStyle w:val="697"/>
              <w:jc w:val="center"/>
              <w:spacing w:line="440" w:lineRule="exact"/>
              <w:rPr>
                <w:rFonts w:hint="eastAsia" w:ascii="宋体" w:hAnsi="宋体" w:cs="宋体"/>
                <w:sz w:val="24"/>
              </w:rPr>
            </w:pPr>
            <w:r>
              <w:rPr>
                <w:rFonts w:hint="eastAsia" w:ascii="宋体" w:hAnsi="宋体" w:cs="宋体"/>
                <w:sz w:val="24"/>
              </w:rPr>
              <w:t xml:space="preserve">报价金额</w:t>
            </w:r>
            <w:r>
              <w:rPr>
                <w:rFonts w:hint="eastAsia" w:ascii="宋体" w:hAnsi="宋体" w:cs="宋体"/>
                <w:sz w:val="24"/>
              </w:rPr>
            </w:r>
            <w:r/>
          </w:p>
        </w:tc>
        <w:tc>
          <w:tcPr>
            <w:gridSpan w:val="6"/>
            <w:tcW w:w="7361" w:type="dxa"/>
            <w:vAlign w:val="center"/>
            <w:textDirection w:val="lrTb"/>
            <w:noWrap w:val="false"/>
          </w:tcPr>
          <w:p>
            <w:pPr>
              <w:pStyle w:val="697"/>
              <w:spacing w:line="440" w:lineRule="exact"/>
              <w:rPr>
                <w:rFonts w:hint="eastAsia" w:ascii="宋体" w:hAnsi="宋体" w:cs="宋体"/>
                <w:sz w:val="24"/>
              </w:rPr>
            </w:pPr>
            <w:r>
              <w:rPr>
                <w:rFonts w:hint="eastAsia" w:ascii="宋体" w:hAnsi="宋体" w:cs="宋体"/>
                <w:sz w:val="24"/>
              </w:rPr>
              <w:t xml:space="preserve">（大写）：</w:t>
            </w:r>
            <w:r>
              <w:rPr>
                <w:rFonts w:hint="eastAsia" w:ascii="宋体" w:hAnsi="宋体" w:cs="宋体"/>
                <w:sz w:val="24"/>
              </w:rPr>
            </w:r>
            <w:r/>
          </w:p>
        </w:tc>
      </w:tr>
      <w:tr>
        <w:trPr>
          <w:cantSplit/>
          <w:trHeight w:val="740"/>
        </w:trPr>
        <w:tc>
          <w:tcPr>
            <w:gridSpan w:val="8"/>
            <w:tcW w:w="9229" w:type="dxa"/>
            <w:vAlign w:val="center"/>
            <w:textDirection w:val="lrTb"/>
            <w:noWrap w:val="false"/>
          </w:tcPr>
          <w:p>
            <w:pPr>
              <w:pStyle w:val="697"/>
              <w:spacing w:line="440" w:lineRule="exact"/>
              <w:rPr>
                <w:rFonts w:hint="eastAsia" w:ascii="宋体" w:hAnsi="宋体" w:cs="宋体"/>
                <w:sz w:val="24"/>
              </w:rPr>
            </w:pPr>
            <w:r>
              <w:rPr>
                <w:rFonts w:hint="eastAsia" w:ascii="宋体" w:hAnsi="宋体" w:cs="宋体"/>
                <w:color w:val="ff0000"/>
                <w:sz w:val="24"/>
              </w:rPr>
              <w:t xml:space="preserve">本采购包中提供的符合本国产品标准的产品成本之和占该采购包提供的全部产品成本之和的比例为</w:t>
            </w:r>
            <w:r>
              <w:rPr>
                <w:rFonts w:hint="eastAsia" w:ascii="宋体" w:hAnsi="宋体" w:cs="宋体"/>
                <w:color w:val="ff0000"/>
                <w:sz w:val="24"/>
                <w:u w:val="single"/>
              </w:rPr>
              <w:t xml:space="preserve">***</w:t>
            </w:r>
            <w:r>
              <w:rPr>
                <w:rFonts w:hint="eastAsia" w:ascii="宋体" w:hAnsi="宋体" w:cs="宋体"/>
                <w:color w:val="ff0000"/>
                <w:sz w:val="24"/>
              </w:rPr>
              <w:t xml:space="preserve">%。</w:t>
            </w:r>
            <w:r>
              <w:rPr>
                <w:rFonts w:hint="eastAsia" w:ascii="宋体" w:hAnsi="宋体" w:cs="宋体"/>
                <w:sz w:val="24"/>
              </w:rPr>
            </w:r>
            <w:r/>
          </w:p>
        </w:tc>
      </w:tr>
    </w:tbl>
    <w:p>
      <w:pPr>
        <w:pStyle w:val="721"/>
        <w:jc w:val="both"/>
        <w:spacing w:beforeAutospacing="0" w:afterAutospacing="0"/>
        <w:rPr>
          <w:rFonts w:hint="eastAsia"/>
          <w:color w:val="000000"/>
        </w:rPr>
      </w:pPr>
      <w:r>
        <w:rPr>
          <w:rFonts w:hint="eastAsia"/>
          <w:color w:val="000000"/>
        </w:rPr>
        <w:t xml:space="preserve">备注：</w:t>
      </w:r>
      <w:r>
        <w:rPr>
          <w:rFonts w:hint="eastAsia"/>
          <w:color w:val="000000"/>
        </w:rPr>
      </w:r>
      <w:r/>
    </w:p>
    <w:p>
      <w:pPr>
        <w:pStyle w:val="721"/>
        <w:ind w:firstLine="480"/>
        <w:jc w:val="both"/>
        <w:spacing w:beforeAutospacing="0" w:afterAutospacing="0"/>
        <w:rPr>
          <w:rFonts w:hint="eastAsia"/>
          <w:color w:val="000000"/>
        </w:rPr>
      </w:pPr>
      <w:r>
        <w:rPr>
          <w:rFonts w:hint="eastAsia"/>
          <w:color w:val="000000"/>
        </w:rPr>
        <w:t xml:space="preserve">1.投标报价采用总承包方式，“投标总报价”</w:t>
      </w:r>
      <w:r>
        <w:rPr>
          <w:color w:val="000000"/>
        </w:rPr>
        <w:t xml:space="preserve">除标的物的价款外还应包括全部工作内容的价格体现，包括</w:t>
      </w:r>
      <w:r>
        <w:rPr>
          <w:rFonts w:hint="eastAsia"/>
          <w:color w:val="000000"/>
        </w:rPr>
        <w:t xml:space="preserve">但不限于</w:t>
      </w:r>
      <w:r>
        <w:rPr>
          <w:color w:val="000000"/>
        </w:rPr>
        <w:t xml:space="preserve">采购人需求的产品价格、材料价格、包装费、运输费、装卸费、</w:t>
      </w:r>
      <w:r>
        <w:rPr>
          <w:b/>
          <w:bCs/>
          <w:color w:val="000000"/>
        </w:rPr>
        <w:t xml:space="preserve">包装废弃物</w:t>
      </w:r>
      <w:r>
        <w:rPr>
          <w:rFonts w:hint="eastAsia"/>
          <w:b/>
          <w:bCs/>
          <w:color w:val="000000"/>
        </w:rPr>
        <w:t xml:space="preserve">足量</w:t>
      </w:r>
      <w:r>
        <w:rPr>
          <w:b/>
          <w:bCs/>
          <w:color w:val="000000"/>
        </w:rPr>
        <w:t xml:space="preserve">回收</w:t>
      </w:r>
      <w:r>
        <w:rPr>
          <w:rFonts w:hint="eastAsia"/>
          <w:b/>
          <w:bCs/>
          <w:color w:val="000000"/>
        </w:rPr>
        <w:t xml:space="preserve">费</w:t>
      </w:r>
      <w:r>
        <w:rPr>
          <w:rFonts w:hint="eastAsia"/>
          <w:color w:val="000000"/>
        </w:rPr>
        <w:t xml:space="preserve">、</w:t>
      </w:r>
      <w:r>
        <w:rPr>
          <w:color w:val="000000"/>
        </w:rPr>
        <w:t xml:space="preserve">管理费、检测费、利润、风险费、不可预见费、质量保证费用、培训费用及售后服务费用，项目在指定地点、环境交付、安装、调试、验收所需费用和所有相关税金费用及为完成整个项目所产生的其他所有费用</w:t>
      </w:r>
      <w:r>
        <w:rPr>
          <w:rFonts w:hint="eastAsia"/>
          <w:color w:val="000000"/>
        </w:rPr>
        <w:t xml:space="preserve">，本次报价填写保留两位小数</w:t>
      </w:r>
      <w:r>
        <w:rPr>
          <w:color w:val="000000"/>
        </w:rPr>
        <w:t xml:space="preserve">。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rPr>
          <w:rFonts w:hint="eastAsia"/>
          <w:color w:val="000000"/>
        </w:rPr>
      </w:r>
      <w:r/>
    </w:p>
    <w:p>
      <w:pPr>
        <w:pStyle w:val="721"/>
        <w:ind w:firstLine="480"/>
        <w:jc w:val="both"/>
        <w:spacing w:beforeAutospacing="0" w:afterAutospacing="0"/>
        <w:rPr>
          <w:rFonts w:hint="eastAsia"/>
          <w:color w:val="000000"/>
        </w:rPr>
      </w:pPr>
      <w:r>
        <w:rPr>
          <w:rFonts w:hint="eastAsia"/>
          <w:color w:val="000000"/>
        </w:rPr>
        <w:t xml:space="preserve">2.</w:t>
      </w:r>
      <w:r>
        <w:rPr>
          <w:rFonts w:hint="eastAsia"/>
          <w:color w:val="000000"/>
          <w:sz w:val="21"/>
          <w:szCs w:val="21"/>
        </w:rPr>
        <w:t xml:space="preserve"> “</w:t>
      </w:r>
      <w:r>
        <w:rPr>
          <w:rFonts w:hint="eastAsia"/>
          <w:color w:val="000000"/>
        </w:rPr>
        <w:t xml:space="preserve">投标分项报价表</w:t>
      </w:r>
      <w:r>
        <w:rPr>
          <w:rFonts w:hint="eastAsia"/>
          <w:color w:val="000000"/>
          <w:sz w:val="21"/>
          <w:szCs w:val="21"/>
        </w:rPr>
        <w:t xml:space="preserve">”</w:t>
      </w:r>
      <w:r>
        <w:rPr>
          <w:rFonts w:hint="eastAsia"/>
          <w:color w:val="000000"/>
        </w:rPr>
        <w:t xml:space="preserve">中“投标总报价”数额应当与“开标一览表”中“投标总报价”数额一致。</w:t>
      </w:r>
      <w:r>
        <w:rPr>
          <w:rFonts w:hint="eastAsia"/>
          <w:color w:val="000000"/>
        </w:rPr>
      </w:r>
      <w:r/>
    </w:p>
    <w:p>
      <w:pPr>
        <w:pStyle w:val="721"/>
        <w:ind w:firstLine="482"/>
        <w:jc w:val="both"/>
        <w:spacing w:beforeAutospacing="0" w:afterAutospacing="0"/>
        <w:rPr>
          <w:b/>
          <w:bCs/>
          <w:color w:val="000000"/>
        </w:rPr>
      </w:pPr>
      <w:r>
        <w:rPr>
          <w:rFonts w:hint="eastAsia"/>
          <w:b/>
          <w:bCs/>
          <w:color w:val="000000"/>
        </w:rPr>
        <w:t xml:space="preserve">3.本次发放农药的包装废弃物须由中标供应商负责足量回收，滨海县县镇两级予以协调配合，</w:t>
      </w:r>
      <w:r>
        <w:rPr>
          <w:b/>
          <w:bCs/>
          <w:color w:val="000000"/>
        </w:rPr>
        <w:t xml:space="preserve">农药包装废弃物</w:t>
      </w:r>
      <w:r>
        <w:rPr>
          <w:rFonts w:hint="eastAsia"/>
          <w:b/>
          <w:bCs/>
          <w:color w:val="000000"/>
        </w:rPr>
        <w:t xml:space="preserve">回收后须运离滨海县，并进行规范处置，回收及处置费用均由</w:t>
      </w:r>
      <w:r>
        <w:rPr>
          <w:b/>
          <w:bCs/>
          <w:color w:val="000000"/>
        </w:rPr>
        <w:t xml:space="preserve">中标供应商</w:t>
      </w:r>
      <w:r>
        <w:rPr>
          <w:rFonts w:hint="eastAsia"/>
          <w:b/>
          <w:bCs/>
          <w:color w:val="000000"/>
        </w:rPr>
        <w:t xml:space="preserve">承担，投标单位可提前做好充分的市场调研，报价时考虑纳入投标总报价。</w:t>
      </w:r>
      <w:r>
        <w:rPr>
          <w:b/>
          <w:bCs/>
          <w:color w:val="000000"/>
        </w:rPr>
      </w:r>
      <w:r/>
    </w:p>
    <w:p>
      <w:pPr>
        <w:pStyle w:val="697"/>
        <w:ind w:firstLine="480"/>
        <w:spacing w:line="400" w:lineRule="exact"/>
        <w:rPr>
          <w:rFonts w:hint="eastAsia" w:ascii="宋体" w:hAnsi="宋体" w:cs="宋体"/>
          <w:color w:val="000000"/>
        </w:rPr>
      </w:pPr>
      <w:r>
        <w:rPr>
          <w:rFonts w:hint="eastAsia" w:ascii="宋体" w:hAnsi="宋体" w:cs="宋体"/>
          <w:color w:val="ff0000"/>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rPr>
      </w:r>
      <w:r/>
    </w:p>
    <w:p>
      <w:pPr>
        <w:pStyle w:val="697"/>
        <w:ind w:firstLine="336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法定代表人或被授权人（签字</w:t>
      </w:r>
      <w:r>
        <w:rPr>
          <w:rFonts w:hint="eastAsia" w:ascii="宋体" w:hAnsi="宋体" w:cs="宋体"/>
          <w:color w:val="000000"/>
          <w:sz w:val="24"/>
        </w:rPr>
        <w:t xml:space="preserve">或盖章</w:t>
      </w:r>
      <w:r>
        <w:rPr>
          <w:rFonts w:ascii="宋体" w:hAnsi="宋体" w:cs="宋体"/>
          <w:color w:val="000000"/>
          <w:sz w:val="24"/>
        </w:rPr>
        <w:t xml:space="preserve">）：</w:t>
      </w:r>
      <w:r/>
    </w:p>
    <w:p>
      <w:pPr>
        <w:pStyle w:val="697"/>
        <w:ind w:firstLine="3360"/>
        <w:spacing w:line="6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供货商</w:t>
      </w:r>
      <w:r>
        <w:rPr>
          <w:rFonts w:ascii="宋体" w:hAnsi="宋体" w:cs="宋体"/>
          <w:color w:val="000000"/>
          <w:sz w:val="24"/>
        </w:rPr>
        <w:t xml:space="preserve">名称（加盖CA电子公章）：</w:t>
      </w:r>
      <w:r/>
    </w:p>
    <w:p>
      <w:pPr>
        <w:pStyle w:val="697"/>
        <w:ind w:firstLine="1200"/>
        <w:spacing w:line="600" w:lineRule="atLeast"/>
        <w:rPr>
          <w:rFonts w:hint="eastAsia"/>
          <w:b/>
          <w:color w:val="ff0000"/>
          <w:sz w:val="32"/>
          <w:szCs w:val="3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rPr>
          <w:rFonts w:hint="eastAsia"/>
          <w:b/>
          <w:color w:val="ff0000"/>
          <w:sz w:val="32"/>
          <w:szCs w:val="32"/>
        </w:rPr>
      </w:r>
      <w:r/>
    </w:p>
    <w:p>
      <w:pPr>
        <w:pStyle w:val="721"/>
        <w:jc w:val="both"/>
        <w:spacing w:before="0" w:beforeAutospacing="0" w:after="0" w:afterAutospacing="0" w:line="0" w:lineRule="atLeast"/>
        <w:widowControl w:val="off"/>
        <w:rPr>
          <w:rFonts w:hint="eastAsia"/>
          <w:b/>
          <w:sz w:val="32"/>
          <w:szCs w:val="32"/>
        </w:rPr>
      </w:pPr>
      <w:r>
        <w:rPr>
          <w:rFonts w:hint="eastAsia"/>
          <w:b/>
          <w:sz w:val="32"/>
          <w:szCs w:val="32"/>
        </w:rPr>
      </w:r>
      <w:r/>
    </w:p>
    <w:p>
      <w:pPr>
        <w:pStyle w:val="721"/>
        <w:jc w:val="center"/>
        <w:spacing w:before="0" w:beforeAutospacing="0" w:after="0" w:afterAutospacing="0" w:line="0" w:lineRule="atLeast"/>
        <w:widowControl w:val="off"/>
        <w:rPr>
          <w:b/>
          <w:sz w:val="32"/>
          <w:szCs w:val="32"/>
        </w:rPr>
      </w:pPr>
      <w:r>
        <w:rPr>
          <w:rFonts w:hint="eastAsia"/>
          <w:b/>
          <w:sz w:val="32"/>
          <w:szCs w:val="32"/>
        </w:rPr>
        <w:t xml:space="preserve">十三、分项报价表（包件二）（货物类）</w:t>
      </w:r>
      <w:r>
        <w:rPr>
          <w:b/>
          <w:sz w:val="32"/>
          <w:szCs w:val="32"/>
        </w:rPr>
      </w:r>
      <w:r/>
    </w:p>
    <w:p>
      <w:pPr>
        <w:pStyle w:val="721"/>
        <w:jc w:val="center"/>
        <w:spacing w:before="0" w:beforeAutospacing="0" w:after="0" w:afterAutospacing="0" w:line="0" w:lineRule="atLeast"/>
        <w:widowControl w:val="off"/>
        <w:rPr>
          <w:rFonts w:hint="eastAsia"/>
          <w:b/>
          <w:color w:val="ff0000"/>
          <w:sz w:val="32"/>
          <w:szCs w:val="32"/>
        </w:rPr>
      </w:pPr>
      <w:r>
        <w:rPr>
          <w:rFonts w:hint="eastAsia"/>
          <w:b/>
          <w:color w:val="ff0000"/>
          <w:sz w:val="32"/>
          <w:szCs w:val="32"/>
        </w:rPr>
      </w:r>
      <w:r/>
    </w:p>
    <w:tbl>
      <w:tblPr>
        <w:tblW w:w="9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238"/>
        <w:gridCol w:w="1728"/>
        <w:gridCol w:w="1103"/>
        <w:gridCol w:w="965"/>
        <w:gridCol w:w="989"/>
        <w:gridCol w:w="1301"/>
        <w:gridCol w:w="1275"/>
      </w:tblGrid>
      <w:tr>
        <w:trPr>
          <w:cantSplit/>
          <w:trHeight w:val="985"/>
        </w:trPr>
        <w:tc>
          <w:tcPr>
            <w:tcW w:w="630"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包件</w:t>
            </w:r>
            <w:r>
              <w:rPr>
                <w:rFonts w:hint="eastAsia" w:ascii="宋体" w:hAnsi="宋体" w:cs="宋体"/>
                <w:szCs w:val="21"/>
              </w:rPr>
            </w:r>
            <w:r/>
          </w:p>
        </w:tc>
        <w:tc>
          <w:tcPr>
            <w:tcW w:w="1238"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货物名称</w:t>
            </w:r>
            <w:r>
              <w:rPr>
                <w:rFonts w:hint="eastAsia" w:ascii="宋体" w:hAnsi="宋体" w:cs="宋体"/>
                <w:szCs w:val="21"/>
              </w:rPr>
            </w:r>
            <w:r/>
          </w:p>
        </w:tc>
        <w:tc>
          <w:tcPr>
            <w:tcW w:w="1728"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总有效成份</w:t>
            </w:r>
            <w:r>
              <w:rPr>
                <w:rFonts w:hint="eastAsia" w:ascii="宋体" w:hAnsi="宋体" w:cs="宋体"/>
                <w:szCs w:val="21"/>
              </w:rPr>
            </w:r>
            <w:r/>
          </w:p>
          <w:p>
            <w:pPr>
              <w:pStyle w:val="697"/>
              <w:jc w:val="center"/>
              <w:spacing w:line="440" w:lineRule="exact"/>
              <w:rPr>
                <w:rFonts w:hint="eastAsia" w:ascii="宋体" w:hAnsi="宋体" w:cs="宋体"/>
                <w:szCs w:val="21"/>
              </w:rPr>
            </w:pPr>
            <w:r>
              <w:rPr>
                <w:rFonts w:hint="eastAsia" w:ascii="宋体" w:hAnsi="宋体" w:cs="宋体"/>
                <w:szCs w:val="21"/>
              </w:rPr>
              <w:t xml:space="preserve">含量</w:t>
            </w:r>
            <w:r>
              <w:rPr>
                <w:rFonts w:hint="eastAsia" w:ascii="宋体" w:hAnsi="宋体" w:cs="宋体"/>
                <w:szCs w:val="21"/>
              </w:rPr>
            </w:r>
            <w:r/>
          </w:p>
        </w:tc>
        <w:tc>
          <w:tcPr>
            <w:tcW w:w="1103" w:type="dxa"/>
            <w:vAlign w:val="center"/>
            <w:textDirection w:val="lrTb"/>
            <w:noWrap w:val="false"/>
          </w:tcPr>
          <w:p>
            <w:pPr>
              <w:pStyle w:val="697"/>
              <w:jc w:val="center"/>
              <w:spacing w:line="440" w:lineRule="exact"/>
              <w:rPr>
                <w:rFonts w:hint="eastAsia" w:ascii="宋体" w:hAnsi="宋体" w:cs="宋体"/>
                <w:iCs/>
                <w:szCs w:val="21"/>
              </w:rPr>
            </w:pPr>
            <w:r>
              <w:rPr>
                <w:rFonts w:hint="eastAsia" w:ascii="宋体" w:hAnsi="宋体" w:cs="宋体"/>
                <w:iCs/>
                <w:szCs w:val="21"/>
              </w:rPr>
              <w:t xml:space="preserve">剂  型</w:t>
            </w:r>
            <w:r>
              <w:rPr>
                <w:rFonts w:hint="eastAsia" w:ascii="宋体" w:hAnsi="宋体" w:cs="宋体"/>
                <w:iCs/>
                <w:szCs w:val="21"/>
              </w:rPr>
            </w:r>
            <w:r/>
          </w:p>
        </w:tc>
        <w:tc>
          <w:tcPr>
            <w:tcW w:w="965"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规格（毫升/瓶）</w:t>
            </w:r>
            <w:r>
              <w:rPr>
                <w:rFonts w:hint="eastAsia" w:ascii="宋体" w:hAnsi="宋体" w:cs="宋体"/>
                <w:szCs w:val="21"/>
              </w:rPr>
            </w:r>
            <w:r/>
          </w:p>
        </w:tc>
        <w:tc>
          <w:tcPr>
            <w:tcW w:w="989" w:type="dxa"/>
            <w:vAlign w:val="center"/>
            <w:textDirection w:val="lrTb"/>
            <w:noWrap w:val="false"/>
          </w:tcPr>
          <w:p>
            <w:pPr>
              <w:pStyle w:val="697"/>
              <w:jc w:val="center"/>
              <w:spacing w:line="440" w:lineRule="exact"/>
              <w:rPr>
                <w:szCs w:val="21"/>
              </w:rPr>
            </w:pPr>
            <w:r>
              <w:rPr>
                <w:rFonts w:hint="eastAsia" w:ascii="宋体" w:hAnsi="宋体" w:cs="宋体"/>
                <w:szCs w:val="21"/>
              </w:rPr>
              <w:t xml:space="preserve">数量（瓶）</w:t>
            </w:r>
            <w:r>
              <w:rPr>
                <w:szCs w:val="21"/>
              </w:rPr>
            </w:r>
            <w:r/>
          </w:p>
        </w:tc>
        <w:tc>
          <w:tcPr>
            <w:tcW w:w="1301" w:type="dxa"/>
            <w:vAlign w:val="center"/>
            <w:textDirection w:val="lrTb"/>
            <w:noWrap w:val="false"/>
          </w:tcPr>
          <w:p>
            <w:pPr>
              <w:pStyle w:val="697"/>
              <w:jc w:val="center"/>
              <w:spacing w:line="440" w:lineRule="exact"/>
              <w:rPr>
                <w:rFonts w:hint="eastAsia" w:ascii="宋体" w:hAnsi="宋体" w:cs="宋体"/>
                <w:szCs w:val="21"/>
              </w:rPr>
            </w:pPr>
            <w:r>
              <w:rPr>
                <w:rFonts w:hint="eastAsia" w:ascii="宋体" w:hAnsi="宋体" w:cs="宋体"/>
                <w:szCs w:val="21"/>
              </w:rPr>
              <w:t xml:space="preserve">分项单价</w:t>
            </w:r>
            <w:r>
              <w:rPr>
                <w:rFonts w:hint="eastAsia" w:ascii="宋体" w:hAnsi="宋体" w:cs="宋体"/>
                <w:szCs w:val="21"/>
              </w:rPr>
            </w:r>
            <w:r/>
          </w:p>
          <w:p>
            <w:pPr>
              <w:pStyle w:val="697"/>
              <w:jc w:val="center"/>
              <w:spacing w:line="440" w:lineRule="exact"/>
              <w:rPr>
                <w:rFonts w:ascii="仿宋_GB2312" w:hAnsi="仿宋_GB2312" w:eastAsia="仿宋_GB2312"/>
                <w:szCs w:val="21"/>
              </w:rPr>
            </w:pPr>
            <w:r>
              <w:rPr>
                <w:rFonts w:hint="eastAsia" w:ascii="宋体" w:hAnsi="宋体" w:cs="宋体"/>
                <w:szCs w:val="21"/>
              </w:rPr>
              <w:t xml:space="preserve">（元/瓶）</w:t>
            </w:r>
            <w:r>
              <w:rPr>
                <w:rFonts w:ascii="仿宋_GB2312" w:hAnsi="仿宋_GB2312" w:eastAsia="仿宋_GB2312"/>
                <w:szCs w:val="21"/>
              </w:rPr>
            </w:r>
            <w:r/>
          </w:p>
        </w:tc>
        <w:tc>
          <w:tcPr>
            <w:tcW w:w="1275" w:type="dxa"/>
            <w:vAlign w:val="center"/>
            <w:textDirection w:val="lrTb"/>
            <w:noWrap w:val="false"/>
          </w:tcPr>
          <w:p>
            <w:pPr>
              <w:pStyle w:val="697"/>
              <w:jc w:val="center"/>
              <w:spacing w:line="440" w:lineRule="exact"/>
              <w:rPr>
                <w:rFonts w:ascii="宋体" w:hAnsi="宋体" w:cs="宋体"/>
                <w:szCs w:val="21"/>
              </w:rPr>
            </w:pPr>
            <w:r>
              <w:rPr>
                <w:rFonts w:hint="eastAsia" w:ascii="宋体" w:hAnsi="宋体" w:cs="宋体"/>
                <w:szCs w:val="21"/>
              </w:rPr>
              <w:t xml:space="preserve">分项合价 （元）</w:t>
            </w:r>
            <w:r>
              <w:rPr>
                <w:rFonts w:ascii="宋体" w:hAnsi="宋体" w:cs="宋体"/>
                <w:szCs w:val="21"/>
              </w:rPr>
            </w:r>
            <w:r/>
          </w:p>
        </w:tc>
      </w:tr>
      <w:tr>
        <w:trPr>
          <w:cantSplit/>
          <w:trHeight w:val="980"/>
        </w:trPr>
        <w:tc>
          <w:tcPr>
            <w:tcW w:w="630" w:type="dxa"/>
            <w:vAlign w:val="center"/>
            <w:textDirection w:val="lrTb"/>
            <w:noWrap w:val="false"/>
          </w:tcPr>
          <w:p>
            <w:pPr>
              <w:pStyle w:val="697"/>
              <w:jc w:val="center"/>
              <w:spacing w:line="440" w:lineRule="exact"/>
              <w:rPr>
                <w:rFonts w:ascii="宋体" w:hAnsi="宋体" w:cs="宋体"/>
                <w:szCs w:val="21"/>
              </w:rPr>
            </w:pPr>
            <w:r>
              <w:rPr>
                <w:rFonts w:hint="eastAsia" w:ascii="宋体" w:hAnsi="宋体" w:cs="宋体"/>
                <w:szCs w:val="21"/>
              </w:rPr>
              <w:t xml:space="preserve">一</w:t>
            </w:r>
            <w:r>
              <w:rPr>
                <w:rFonts w:ascii="宋体" w:hAnsi="宋体" w:cs="宋体"/>
                <w:szCs w:val="21"/>
              </w:rPr>
            </w:r>
            <w:r/>
          </w:p>
        </w:tc>
        <w:tc>
          <w:tcPr>
            <w:tcW w:w="1238"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szCs w:val="21"/>
              </w:rPr>
              <w:t xml:space="preserve">16%甲维•茚虫威悬浮剂</w:t>
            </w:r>
            <w:r>
              <w:rPr>
                <w:rFonts w:ascii="宋体" w:hAnsi="宋体" w:cs="宋体"/>
                <w:iCs/>
                <w:szCs w:val="21"/>
              </w:rPr>
            </w:r>
            <w:r/>
          </w:p>
        </w:tc>
        <w:tc>
          <w:tcPr>
            <w:tcW w:w="1728"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szCs w:val="21"/>
              </w:rPr>
              <w:t xml:space="preserve">甲氨基阿维菌素苯甲酸盐4%、茚虫威12%</w:t>
            </w:r>
            <w:r>
              <w:rPr>
                <w:rFonts w:ascii="宋体" w:hAnsi="宋体" w:cs="宋体"/>
                <w:iCs/>
                <w:szCs w:val="21"/>
              </w:rPr>
            </w:r>
            <w:r/>
          </w:p>
        </w:tc>
        <w:tc>
          <w:tcPr>
            <w:tcW w:w="1103"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iCs/>
                <w:szCs w:val="21"/>
              </w:rPr>
              <w:t xml:space="preserve">悬浮剂</w:t>
            </w:r>
            <w:r>
              <w:rPr>
                <w:rFonts w:ascii="宋体" w:hAnsi="宋体" w:cs="宋体"/>
                <w:iCs/>
                <w:szCs w:val="21"/>
              </w:rPr>
            </w:r>
            <w:r/>
          </w:p>
        </w:tc>
        <w:tc>
          <w:tcPr>
            <w:tcW w:w="965"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szCs w:val="21"/>
              </w:rPr>
              <w:t xml:space="preserve">25</w:t>
            </w:r>
            <w:r>
              <w:rPr>
                <w:rFonts w:ascii="宋体" w:hAnsi="宋体" w:cs="宋体"/>
                <w:iCs/>
                <w:szCs w:val="21"/>
              </w:rPr>
            </w:r>
            <w:r/>
          </w:p>
        </w:tc>
        <w:tc>
          <w:tcPr>
            <w:tcW w:w="989" w:type="dxa"/>
            <w:vAlign w:val="center"/>
            <w:textDirection w:val="lrTb"/>
            <w:noWrap w:val="false"/>
          </w:tcPr>
          <w:p>
            <w:pPr>
              <w:pStyle w:val="697"/>
              <w:jc w:val="center"/>
              <w:spacing w:line="440" w:lineRule="exact"/>
              <w:rPr>
                <w:rFonts w:ascii="宋体" w:hAnsi="宋体" w:cs="宋体"/>
                <w:iCs/>
                <w:szCs w:val="21"/>
              </w:rPr>
            </w:pPr>
            <w:r>
              <w:rPr>
                <w:rFonts w:hint="eastAsia" w:ascii="宋体" w:hAnsi="宋体" w:cs="宋体"/>
                <w:iCs/>
                <w:szCs w:val="21"/>
              </w:rPr>
              <w:t xml:space="preserve">860000</w:t>
            </w:r>
            <w:r>
              <w:rPr>
                <w:rFonts w:ascii="宋体" w:hAnsi="宋体" w:cs="宋体"/>
                <w:iCs/>
                <w:szCs w:val="21"/>
              </w:rPr>
            </w:r>
            <w:r/>
          </w:p>
        </w:tc>
        <w:tc>
          <w:tcPr>
            <w:tcW w:w="1301" w:type="dxa"/>
            <w:vAlign w:val="center"/>
            <w:textDirection w:val="lrTb"/>
            <w:noWrap w:val="false"/>
          </w:tcPr>
          <w:p>
            <w:pPr>
              <w:pStyle w:val="697"/>
              <w:jc w:val="center"/>
              <w:spacing w:line="440" w:lineRule="exact"/>
              <w:rPr>
                <w:rFonts w:ascii="宋体" w:hAnsi="宋体" w:cs="宋体"/>
                <w:iCs/>
                <w:szCs w:val="21"/>
              </w:rPr>
            </w:pPr>
            <w:r>
              <w:rPr>
                <w:rFonts w:ascii="宋体" w:hAnsi="宋体" w:cs="宋体"/>
                <w:iCs/>
                <w:szCs w:val="21"/>
              </w:rPr>
            </w:r>
            <w:r/>
          </w:p>
        </w:tc>
        <w:tc>
          <w:tcPr>
            <w:tcW w:w="1275" w:type="dxa"/>
            <w:vAlign w:val="center"/>
            <w:textDirection w:val="lrTb"/>
            <w:noWrap w:val="false"/>
          </w:tcPr>
          <w:p>
            <w:pPr>
              <w:pStyle w:val="697"/>
              <w:spacing w:line="440" w:lineRule="exact"/>
              <w:rPr>
                <w:rFonts w:ascii="宋体" w:hAnsi="宋体" w:cs="宋体"/>
                <w:iCs/>
                <w:szCs w:val="21"/>
              </w:rPr>
            </w:pPr>
            <w:r>
              <w:rPr>
                <w:rFonts w:ascii="宋体" w:hAnsi="宋体" w:cs="宋体"/>
                <w:iCs/>
                <w:szCs w:val="21"/>
              </w:rPr>
            </w:r>
            <w:r/>
          </w:p>
        </w:tc>
      </w:tr>
      <w:tr>
        <w:trPr>
          <w:cantSplit/>
          <w:trHeight w:val="498"/>
        </w:trPr>
        <w:tc>
          <w:tcPr>
            <w:gridSpan w:val="2"/>
            <w:tcW w:w="1868" w:type="dxa"/>
            <w:vAlign w:val="center"/>
            <w:textDirection w:val="lrTb"/>
            <w:noWrap w:val="false"/>
          </w:tcPr>
          <w:p>
            <w:pPr>
              <w:pStyle w:val="697"/>
              <w:jc w:val="center"/>
              <w:spacing w:line="440" w:lineRule="exact"/>
              <w:rPr>
                <w:rFonts w:hint="eastAsia" w:ascii="宋体" w:hAnsi="宋体" w:cs="宋体"/>
                <w:sz w:val="24"/>
              </w:rPr>
            </w:pPr>
            <w:r>
              <w:rPr>
                <w:rFonts w:hint="eastAsia" w:ascii="宋体" w:hAnsi="宋体" w:cs="宋体"/>
                <w:sz w:val="24"/>
              </w:rPr>
              <w:t xml:space="preserve">报价金额</w:t>
            </w:r>
            <w:r>
              <w:rPr>
                <w:rFonts w:hint="eastAsia" w:ascii="宋体" w:hAnsi="宋体" w:cs="宋体"/>
                <w:sz w:val="24"/>
              </w:rPr>
            </w:r>
            <w:r/>
          </w:p>
        </w:tc>
        <w:tc>
          <w:tcPr>
            <w:gridSpan w:val="6"/>
            <w:tcW w:w="7361" w:type="dxa"/>
            <w:vAlign w:val="center"/>
            <w:textDirection w:val="lrTb"/>
            <w:noWrap w:val="false"/>
          </w:tcPr>
          <w:p>
            <w:pPr>
              <w:pStyle w:val="697"/>
              <w:spacing w:line="440" w:lineRule="exact"/>
              <w:rPr>
                <w:rFonts w:hint="eastAsia" w:ascii="宋体" w:hAnsi="宋体" w:cs="宋体"/>
                <w:sz w:val="24"/>
              </w:rPr>
            </w:pPr>
            <w:r>
              <w:rPr>
                <w:rFonts w:hint="eastAsia" w:ascii="宋体" w:hAnsi="宋体" w:cs="宋体"/>
                <w:sz w:val="24"/>
              </w:rPr>
              <w:t xml:space="preserve">（大写）</w:t>
            </w:r>
            <w:r>
              <w:rPr>
                <w:rFonts w:hint="eastAsia" w:ascii="宋体" w:hAnsi="宋体" w:cs="宋体"/>
                <w:sz w:val="24"/>
              </w:rPr>
            </w:r>
            <w:r/>
          </w:p>
        </w:tc>
      </w:tr>
      <w:tr>
        <w:trPr>
          <w:cantSplit/>
          <w:trHeight w:val="980"/>
        </w:trPr>
        <w:tc>
          <w:tcPr>
            <w:gridSpan w:val="8"/>
            <w:tcW w:w="9229" w:type="dxa"/>
            <w:vAlign w:val="center"/>
            <w:textDirection w:val="lrTb"/>
            <w:noWrap w:val="false"/>
          </w:tcPr>
          <w:p>
            <w:pPr>
              <w:pStyle w:val="697"/>
              <w:spacing w:line="440" w:lineRule="exact"/>
              <w:rPr>
                <w:rFonts w:hint="eastAsia" w:ascii="宋体" w:hAnsi="宋体" w:cs="宋体"/>
                <w:sz w:val="24"/>
              </w:rPr>
            </w:pPr>
            <w:r>
              <w:rPr>
                <w:rFonts w:hint="eastAsia" w:ascii="宋体" w:hAnsi="宋体" w:cs="宋体"/>
                <w:color w:val="ff0000"/>
                <w:sz w:val="24"/>
              </w:rPr>
              <w:t xml:space="preserve">本采购包中提供的符合本国产品标准的产品成本之和占该采购包提供的全部产品成本之和的比例为</w:t>
            </w:r>
            <w:r>
              <w:rPr>
                <w:rFonts w:hint="eastAsia" w:ascii="宋体" w:hAnsi="宋体" w:cs="宋体"/>
                <w:color w:val="ff0000"/>
                <w:sz w:val="24"/>
                <w:u w:val="single"/>
              </w:rPr>
              <w:t xml:space="preserve">***</w:t>
            </w:r>
            <w:r>
              <w:rPr>
                <w:rFonts w:hint="eastAsia" w:ascii="宋体" w:hAnsi="宋体" w:cs="宋体"/>
                <w:color w:val="ff0000"/>
                <w:sz w:val="24"/>
              </w:rPr>
              <w:t xml:space="preserve">%。</w:t>
            </w:r>
            <w:r>
              <w:rPr>
                <w:rFonts w:hint="eastAsia" w:ascii="宋体" w:hAnsi="宋体" w:cs="宋体"/>
                <w:sz w:val="24"/>
              </w:rPr>
            </w:r>
            <w:r/>
          </w:p>
        </w:tc>
      </w:tr>
    </w:tbl>
    <w:p>
      <w:pPr>
        <w:pStyle w:val="721"/>
        <w:jc w:val="both"/>
        <w:spacing w:beforeAutospacing="0" w:afterAutospacing="0"/>
        <w:rPr>
          <w:rFonts w:hint="eastAsia"/>
          <w:color w:val="000000"/>
        </w:rPr>
      </w:pPr>
      <w:r>
        <w:rPr>
          <w:rFonts w:hint="eastAsia"/>
          <w:color w:val="000000"/>
        </w:rPr>
        <w:t xml:space="preserve">备注：1.投标报价采用总承包方式，“投标总报价”</w:t>
      </w:r>
      <w:r>
        <w:rPr>
          <w:color w:val="000000"/>
        </w:rPr>
        <w:t xml:space="preserve">除标的物的价款外还应包括全部工作内容的价格体现，包括</w:t>
      </w:r>
      <w:r>
        <w:rPr>
          <w:rFonts w:hint="eastAsia"/>
          <w:color w:val="000000"/>
        </w:rPr>
        <w:t xml:space="preserve">但不限于</w:t>
      </w:r>
      <w:r>
        <w:rPr>
          <w:color w:val="000000"/>
        </w:rPr>
        <w:t xml:space="preserve">采购人需求的产品价格、材料价格、包装费、运输费、装卸费、</w:t>
      </w:r>
      <w:r>
        <w:rPr>
          <w:b/>
          <w:bCs/>
          <w:color w:val="000000"/>
        </w:rPr>
        <w:t xml:space="preserve">包装废弃物</w:t>
      </w:r>
      <w:r>
        <w:rPr>
          <w:rFonts w:hint="eastAsia"/>
          <w:b/>
          <w:bCs/>
          <w:color w:val="000000"/>
        </w:rPr>
        <w:t xml:space="preserve">足量</w:t>
      </w:r>
      <w:r>
        <w:rPr>
          <w:b/>
          <w:bCs/>
          <w:color w:val="000000"/>
        </w:rPr>
        <w:t xml:space="preserve">回收</w:t>
      </w:r>
      <w:r>
        <w:rPr>
          <w:rFonts w:hint="eastAsia"/>
          <w:b/>
          <w:bCs/>
          <w:color w:val="000000"/>
        </w:rPr>
        <w:t xml:space="preserve">费</w:t>
      </w:r>
      <w:r>
        <w:rPr>
          <w:rFonts w:hint="eastAsia"/>
          <w:color w:val="000000"/>
        </w:rPr>
        <w:t xml:space="preserve">、</w:t>
      </w:r>
      <w:r>
        <w:rPr>
          <w:color w:val="000000"/>
        </w:rPr>
        <w:t xml:space="preserve">管理费、检测费、利润、风险费、不可预见费、质量保证费用、培训费用及售后服务费用，项目在指定地点、环境交付、安装、调试、验收所需费用和所有相关税金费用及为完成整个项目所产生的其他所有费用</w:t>
      </w:r>
      <w:r>
        <w:rPr>
          <w:rFonts w:hint="eastAsia"/>
          <w:color w:val="000000"/>
        </w:rPr>
        <w:t xml:space="preserve">，本次报价填写保留两位小数</w:t>
      </w:r>
      <w:r>
        <w:rPr>
          <w:color w:val="000000"/>
        </w:rPr>
        <w:t xml:space="preserve">。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rPr>
          <w:rFonts w:hint="eastAsia"/>
          <w:color w:val="000000"/>
        </w:rPr>
      </w:r>
      <w:r/>
    </w:p>
    <w:p>
      <w:pPr>
        <w:pStyle w:val="721"/>
        <w:jc w:val="both"/>
        <w:spacing w:beforeAutospacing="0" w:afterAutospacing="0"/>
        <w:rPr>
          <w:rFonts w:hint="eastAsia"/>
          <w:color w:val="000000"/>
        </w:rPr>
      </w:pPr>
      <w:r>
        <w:rPr>
          <w:rFonts w:hint="eastAsia"/>
          <w:color w:val="000000"/>
        </w:rPr>
        <w:t xml:space="preserve">2.</w:t>
      </w:r>
      <w:r>
        <w:rPr>
          <w:rFonts w:hint="eastAsia"/>
          <w:color w:val="000000"/>
          <w:sz w:val="21"/>
          <w:szCs w:val="21"/>
        </w:rPr>
        <w:t xml:space="preserve"> “</w:t>
      </w:r>
      <w:r>
        <w:rPr>
          <w:rFonts w:hint="eastAsia"/>
          <w:color w:val="000000"/>
        </w:rPr>
        <w:t xml:space="preserve">投标分项报价表</w:t>
      </w:r>
      <w:r>
        <w:rPr>
          <w:rFonts w:hint="eastAsia"/>
          <w:color w:val="000000"/>
          <w:sz w:val="21"/>
          <w:szCs w:val="21"/>
        </w:rPr>
        <w:t xml:space="preserve">”</w:t>
      </w:r>
      <w:r>
        <w:rPr>
          <w:rFonts w:hint="eastAsia"/>
          <w:color w:val="000000"/>
        </w:rPr>
        <w:t xml:space="preserve">中“投标总报价”数额应当与“开标一览表”中“投标总报价”数额一致。</w:t>
      </w:r>
      <w:r>
        <w:rPr>
          <w:rFonts w:hint="eastAsia"/>
          <w:color w:val="000000"/>
        </w:rPr>
      </w:r>
      <w:r/>
    </w:p>
    <w:p>
      <w:pPr>
        <w:pStyle w:val="697"/>
        <w:spacing w:line="400" w:lineRule="exact"/>
        <w:rPr>
          <w:rFonts w:ascii="宋体" w:hAnsi="宋体" w:cs="宋体"/>
          <w:b/>
          <w:bCs/>
          <w:color w:val="000000"/>
          <w:sz w:val="24"/>
        </w:rPr>
      </w:pPr>
      <w:r>
        <w:rPr>
          <w:rFonts w:ascii="宋体" w:hAnsi="宋体" w:cs="宋体"/>
          <w:b/>
          <w:bCs/>
          <w:color w:val="000000"/>
          <w:sz w:val="24"/>
        </w:rPr>
        <w:t xml:space="preserve">3.本次发放农药的包装废弃物须由中标供应商负责足量回收，滨海县县镇两级予以协调配合，农药包装废弃物回收后须运离滨海县，并进行规范处置，回收及处置费用均由中标供应商承担，投标单位可提前做好充分的市场调研，报价时考虑纳入投标总报价。</w:t>
      </w:r>
      <w:r>
        <w:rPr>
          <w:rFonts w:ascii="宋体" w:hAnsi="宋体" w:cs="宋体"/>
          <w:b/>
          <w:bCs/>
          <w:color w:val="000000"/>
          <w:sz w:val="24"/>
        </w:rPr>
      </w:r>
      <w:r/>
    </w:p>
    <w:p>
      <w:pPr>
        <w:pStyle w:val="697"/>
        <w:spacing w:line="400" w:lineRule="exact"/>
        <w:rPr>
          <w:rFonts w:hint="eastAsia" w:ascii="宋体" w:hAnsi="宋体" w:cs="宋体"/>
          <w:color w:val="000000"/>
        </w:rPr>
      </w:pPr>
      <w:r>
        <w:rPr>
          <w:rFonts w:hint="eastAsia" w:ascii="宋体" w:hAnsi="宋体" w:cs="宋体"/>
          <w:color w:val="ff0000"/>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rPr>
      </w:r>
      <w:r/>
    </w:p>
    <w:p>
      <w:pPr>
        <w:pStyle w:val="697"/>
        <w:ind w:firstLine="336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法定代表人或被授权人（签字</w:t>
      </w:r>
      <w:r>
        <w:rPr>
          <w:rFonts w:hint="eastAsia" w:ascii="宋体" w:hAnsi="宋体" w:cs="宋体"/>
          <w:color w:val="000000"/>
          <w:sz w:val="24"/>
        </w:rPr>
        <w:t xml:space="preserve">或盖章</w:t>
      </w:r>
      <w:r>
        <w:rPr>
          <w:rFonts w:ascii="宋体" w:hAnsi="宋体" w:cs="宋体"/>
          <w:color w:val="000000"/>
          <w:sz w:val="24"/>
        </w:rPr>
        <w:t xml:space="preserve">）：</w:t>
      </w:r>
      <w:r/>
    </w:p>
    <w:p>
      <w:pPr>
        <w:pStyle w:val="697"/>
        <w:ind w:firstLine="3360"/>
        <w:spacing w:line="6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供货商</w:t>
      </w:r>
      <w:r>
        <w:rPr>
          <w:rFonts w:ascii="宋体" w:hAnsi="宋体" w:cs="宋体"/>
          <w:color w:val="000000"/>
          <w:sz w:val="24"/>
        </w:rPr>
        <w:t xml:space="preserve">名称（加盖CA电子公章）：</w:t>
      </w:r>
      <w:r/>
    </w:p>
    <w:p>
      <w:pPr>
        <w:pStyle w:val="697"/>
        <w:ind w:firstLine="1200"/>
        <w:spacing w:line="6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rPr>
          <w:rFonts w:ascii="宋体" w:hAnsi="宋体" w:cs="宋体"/>
          <w:color w:val="000000"/>
          <w:sz w:val="24"/>
        </w:rPr>
      </w:r>
      <w:r/>
    </w:p>
    <w:p>
      <w:pPr>
        <w:pStyle w:val="721"/>
        <w:jc w:val="both"/>
        <w:spacing w:before="0" w:beforeAutospacing="0" w:after="0" w:afterAutospacing="0"/>
        <w:widowControl w:val="off"/>
        <w:rPr>
          <w:rFonts w:hint="eastAsia"/>
        </w:rPr>
      </w:pPr>
      <w:r>
        <w:rPr>
          <w:rFonts w:hint="eastAsia"/>
        </w:rPr>
      </w:r>
      <w:r/>
    </w:p>
    <w:p>
      <w:pPr>
        <w:pStyle w:val="721"/>
        <w:jc w:val="center"/>
        <w:spacing w:before="0" w:beforeAutospacing="0" w:after="0" w:afterAutospacing="0"/>
        <w:widowControl w:val="off"/>
        <w:rPr>
          <w:rFonts w:hint="eastAsia"/>
          <w:b/>
          <w:sz w:val="32"/>
          <w:szCs w:val="32"/>
        </w:rPr>
      </w:pPr>
      <w:r>
        <w:rPr>
          <w:rFonts w:hint="eastAsia"/>
          <w:b/>
          <w:sz w:val="32"/>
          <w:szCs w:val="32"/>
        </w:rPr>
      </w:r>
      <w:r/>
    </w:p>
    <w:p>
      <w:pPr>
        <w:pStyle w:val="721"/>
        <w:jc w:val="center"/>
        <w:spacing w:before="0" w:beforeAutospacing="0" w:after="0" w:afterAutospacing="0"/>
        <w:widowControl w:val="off"/>
        <w:rPr>
          <w:rFonts w:hint="eastAsia"/>
          <w:b/>
          <w:sz w:val="32"/>
          <w:szCs w:val="32"/>
        </w:rPr>
      </w:pPr>
      <w:r>
        <w:rPr>
          <w:rFonts w:hint="eastAsia"/>
          <w:b/>
          <w:sz w:val="32"/>
          <w:szCs w:val="32"/>
        </w:rPr>
      </w:r>
      <w:r/>
    </w:p>
    <w:p>
      <w:pPr>
        <w:pStyle w:val="721"/>
        <w:jc w:val="center"/>
        <w:spacing w:before="0" w:beforeAutospacing="0" w:after="0" w:afterAutospacing="0"/>
        <w:widowControl w:val="off"/>
        <w:rPr>
          <w:rFonts w:hint="eastAsia"/>
        </w:rPr>
      </w:pPr>
      <w:r>
        <w:rPr>
          <w:rFonts w:hint="eastAsia"/>
          <w:b/>
          <w:sz w:val="32"/>
          <w:szCs w:val="32"/>
        </w:rPr>
        <w:t xml:space="preserve">十四、技术要求响应及偏离表（包件一）</w:t>
      </w:r>
      <w:r>
        <w:rPr>
          <w:rFonts w:hint="eastAsia"/>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序号</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询价文件要求</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响应情况</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超出、符合或偏离</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证明</w:t>
            </w:r>
            <w:r>
              <w:rPr>
                <w:rFonts w:hint="eastAsia"/>
              </w:rPr>
            </w:r>
            <w:r/>
          </w:p>
          <w:p>
            <w:pPr>
              <w:pStyle w:val="721"/>
              <w:jc w:val="center"/>
              <w:spacing w:before="0" w:beforeAutospacing="0" w:after="0" w:afterAutospacing="0"/>
              <w:widowControl w:val="off"/>
              <w:rPr>
                <w:rFonts w:hint="eastAsia"/>
              </w:rPr>
            </w:pPr>
            <w:r>
              <w:rPr>
                <w:rFonts w:hint="eastAsia"/>
              </w:rPr>
              <w:t xml:space="preserve">材料</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1 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color w:val="000000"/>
              </w:rPr>
            </w:pPr>
            <w:r>
              <w:rPr>
                <w:rFonts w:hint="eastAsia"/>
                <w:color w:val="000000"/>
              </w:rPr>
              <w:t xml:space="preserve">60%烯啶•呋虫胺水分散粒剂,有效成分含量:</w:t>
            </w:r>
            <w:bookmarkStart w:id="151" w:name="OLE_LINK2"/>
            <w:r>
              <w:rPr>
                <w:rFonts w:hint="eastAsia"/>
                <w:color w:val="000000"/>
              </w:rPr>
              <w:t xml:space="preserve">烯啶虫胺</w:t>
            </w:r>
            <w:bookmarkEnd w:id="151"/>
            <w:r>
              <w:rPr>
                <w:rFonts w:hint="eastAsia"/>
                <w:color w:val="000000"/>
              </w:rPr>
              <w:t xml:space="preserve">20%，呋虫胺40%。登记对象：包含水稻。防治对象：包含稻飞虱。 </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bl>
    <w:p>
      <w:pPr>
        <w:pStyle w:val="721"/>
        <w:jc w:val="both"/>
        <w:spacing w:before="0" w:beforeAutospacing="0" w:after="0" w:afterAutospacing="0"/>
        <w:widowControl w:val="off"/>
        <w:rPr>
          <w:rFonts w:hint="eastAsia"/>
        </w:rPr>
      </w:pPr>
      <w:r>
        <w:rPr>
          <w:rFonts w:hint="eastAsia"/>
        </w:rPr>
        <w:t xml:space="preserve">注： 行数不够，可自行添加。</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697"/>
        <w:ind w:firstLine="336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法定代表人或被授权人（签字</w:t>
      </w:r>
      <w:r>
        <w:rPr>
          <w:rFonts w:hint="eastAsia" w:ascii="宋体" w:hAnsi="宋体" w:cs="宋体"/>
          <w:color w:val="000000"/>
          <w:sz w:val="24"/>
        </w:rPr>
        <w:t xml:space="preserve">或盖章</w:t>
      </w:r>
      <w:r>
        <w:rPr>
          <w:rFonts w:ascii="宋体" w:hAnsi="宋体" w:cs="宋体"/>
          <w:color w:val="000000"/>
          <w:sz w:val="24"/>
        </w:rPr>
        <w:t xml:space="preserve">）：</w:t>
      </w:r>
      <w:r/>
    </w:p>
    <w:p>
      <w:pPr>
        <w:pStyle w:val="697"/>
        <w:ind w:firstLine="3360"/>
        <w:spacing w:line="6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供货商</w:t>
      </w:r>
      <w:r>
        <w:rPr>
          <w:rFonts w:ascii="宋体" w:hAnsi="宋体" w:cs="宋体"/>
          <w:color w:val="000000"/>
          <w:sz w:val="24"/>
        </w:rPr>
        <w:t xml:space="preserve">名称（加盖CA电子公章）：</w:t>
      </w:r>
      <w:r/>
    </w:p>
    <w:p>
      <w:pPr>
        <w:pStyle w:val="697"/>
        <w:ind w:firstLine="120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697"/>
        <w:ind w:firstLine="4800"/>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rPr>
          <w:rFonts w:hint="eastAsia" w:ascii="宋体" w:hAnsi="宋体" w:cs="宋体"/>
          <w:sz w:val="32"/>
          <w:szCs w:val="32"/>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r>
      <w:r/>
    </w:p>
    <w:p>
      <w:pPr>
        <w:pStyle w:val="721"/>
        <w:jc w:val="center"/>
        <w:spacing w:before="0" w:beforeAutospacing="0" w:after="0" w:afterAutospacing="0"/>
        <w:widowControl w:val="off"/>
        <w:rPr>
          <w:rFonts w:hint="eastAsia"/>
        </w:rPr>
      </w:pPr>
      <w:r>
        <w:rPr>
          <w:rFonts w:hint="eastAsia"/>
        </w:rPr>
      </w:r>
      <w:r/>
    </w:p>
    <w:p>
      <w:pPr>
        <w:pStyle w:val="721"/>
        <w:jc w:val="center"/>
        <w:spacing w:before="0" w:beforeAutospacing="0" w:after="0" w:afterAutospacing="0"/>
        <w:widowControl w:val="off"/>
        <w:rPr>
          <w:rFonts w:hint="eastAsia"/>
        </w:rPr>
      </w:pPr>
      <w:r>
        <w:rPr>
          <w:rFonts w:hint="eastAsia"/>
        </w:rPr>
      </w:r>
      <w:r/>
    </w:p>
    <w:p>
      <w:pPr>
        <w:pStyle w:val="721"/>
        <w:jc w:val="center"/>
        <w:spacing w:before="0" w:beforeAutospacing="0" w:after="0" w:afterAutospacing="0"/>
        <w:widowControl w:val="off"/>
        <w:rPr>
          <w:rFonts w:hint="eastAsia"/>
        </w:rPr>
      </w:pPr>
      <w:r>
        <w:rPr>
          <w:rFonts w:hint="eastAsia"/>
          <w:b/>
          <w:sz w:val="32"/>
          <w:szCs w:val="32"/>
        </w:rPr>
        <w:t xml:space="preserve">十四、技术要求响应及偏离表（包件二）</w:t>
      </w:r>
      <w:r>
        <w:rPr>
          <w:rFonts w:hint="eastAsia"/>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序号</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询价文件要求</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响应情况</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超出、符合或偏离</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证明</w:t>
            </w:r>
            <w:r>
              <w:rPr>
                <w:rFonts w:hint="eastAsia"/>
              </w:rPr>
            </w:r>
            <w:r/>
          </w:p>
          <w:p>
            <w:pPr>
              <w:pStyle w:val="721"/>
              <w:jc w:val="center"/>
              <w:spacing w:before="0" w:beforeAutospacing="0" w:after="0" w:afterAutospacing="0"/>
              <w:widowControl w:val="off"/>
              <w:rPr>
                <w:rFonts w:hint="eastAsia"/>
              </w:rPr>
            </w:pPr>
            <w:r>
              <w:rPr>
                <w:rFonts w:hint="eastAsia"/>
              </w:rPr>
              <w:t xml:space="preserve">材料</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1 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color w:val="0000ff"/>
              </w:rPr>
            </w:pPr>
            <w:r>
              <w:rPr>
                <w:rFonts w:hint="eastAsia"/>
                <w:color w:val="000000"/>
              </w:rPr>
              <w:t xml:space="preserve">16%甲维•茚虫威悬浮剂,有效成分含量:甲氨基阿维菌素苯甲酸盐4%，茚虫威12%。登记对象：包含水稻。防治对象：包含稻纵卷叶螟。 </w:t>
            </w:r>
            <w:r>
              <w:rPr>
                <w:rFonts w:hint="eastAsia"/>
                <w:color w:val="0000ff"/>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color w:val="0000ff"/>
              </w:rPr>
            </w:pPr>
            <w:r>
              <w:rPr>
                <w:color w:val="0000ff"/>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bl>
    <w:p>
      <w:pPr>
        <w:pStyle w:val="721"/>
        <w:jc w:val="both"/>
        <w:spacing w:before="0" w:beforeAutospacing="0" w:after="0" w:afterAutospacing="0"/>
        <w:widowControl w:val="off"/>
        <w:rPr>
          <w:rFonts w:hint="eastAsia"/>
        </w:rPr>
      </w:pPr>
      <w:r>
        <w:rPr>
          <w:rFonts w:hint="eastAsia"/>
        </w:rPr>
        <w:t xml:space="preserve">注： 行数不够，可自行添加。</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697"/>
        <w:ind w:firstLine="336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法定代表人或被授权人（签字</w:t>
      </w:r>
      <w:r>
        <w:rPr>
          <w:rFonts w:hint="eastAsia" w:ascii="宋体" w:hAnsi="宋体" w:cs="宋体"/>
          <w:color w:val="000000"/>
          <w:sz w:val="24"/>
        </w:rPr>
        <w:t xml:space="preserve">或盖章</w:t>
      </w:r>
      <w:r>
        <w:rPr>
          <w:rFonts w:ascii="宋体" w:hAnsi="宋体" w:cs="宋体"/>
          <w:color w:val="000000"/>
          <w:sz w:val="24"/>
        </w:rPr>
        <w:t xml:space="preserve">）：</w:t>
      </w:r>
      <w:r/>
    </w:p>
    <w:p>
      <w:pPr>
        <w:pStyle w:val="697"/>
        <w:ind w:firstLine="3360"/>
        <w:spacing w:line="6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供货商</w:t>
      </w:r>
      <w:r>
        <w:rPr>
          <w:rFonts w:ascii="宋体" w:hAnsi="宋体" w:cs="宋体"/>
          <w:color w:val="000000"/>
          <w:sz w:val="24"/>
        </w:rPr>
        <w:t xml:space="preserve">名称（加盖CA电子公章）：</w:t>
      </w:r>
      <w:r/>
    </w:p>
    <w:p>
      <w:pPr>
        <w:pStyle w:val="697"/>
        <w:ind w:firstLine="120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697"/>
        <w:ind w:firstLine="4800"/>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rPr>
          <w:rFonts w:hint="eastAsia" w:ascii="宋体" w:hAnsi="宋体" w:cs="宋体"/>
          <w:sz w:val="32"/>
          <w:szCs w:val="32"/>
        </w:rPr>
      </w:r>
      <w:r/>
    </w:p>
    <w:p>
      <w:pPr>
        <w:pStyle w:val="721"/>
        <w:jc w:val="both"/>
        <w:spacing w:before="0" w:beforeAutospacing="0" w:after="0" w:afterAutospacing="0"/>
        <w:widowControl w:val="off"/>
        <w:rPr>
          <w:rFonts w:hint="eastAsia"/>
        </w:rPr>
      </w:pP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0" w:beforeAutospacing="0" w:after="0" w:afterAutospacing="0"/>
        <w:widowControl w:val="off"/>
        <w:rPr>
          <w:rFonts w:hint="eastAsia"/>
        </w:rPr>
      </w:pPr>
      <w:r/>
      <w:bookmarkStart w:id="152" w:name="_Hlt26955054"/>
      <w:r>
        <w:rPr>
          <w:rFonts w:hint="eastAsia"/>
          <w:b/>
          <w:sz w:val="32"/>
          <w:szCs w:val="32"/>
        </w:rPr>
        <w:br w:type="page" w:clear="all"/>
      </w:r>
      <w:r>
        <w:rPr>
          <w:rFonts w:hint="eastAsia"/>
          <w:b/>
          <w:sz w:val="32"/>
          <w:szCs w:val="32"/>
        </w:rPr>
        <w:t xml:space="preserve">十五、商务要求响应及偏离表（分包号：**）</w:t>
      </w:r>
      <w:r>
        <w:rPr>
          <w:rFonts w:hint="eastAsia"/>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4173"/>
        <w:gridCol w:w="1461"/>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bookmarkStart w:id="153" w:name="_Hlt24879081"/>
            <w:r/>
            <w:bookmarkStart w:id="154" w:name="_Hlt26671343"/>
            <w:r/>
            <w:bookmarkStart w:id="155" w:name="_Hlt26580838"/>
            <w:r/>
            <w:bookmarkStart w:id="156" w:name="_Hlt26955064"/>
            <w:r/>
            <w:bookmarkStart w:id="157" w:name="_Hlt26671372"/>
            <w:r/>
            <w:bookmarkStart w:id="158" w:name="_Hlt26609391"/>
            <w:r/>
            <w:bookmarkStart w:id="159" w:name="_Hlt26782999"/>
            <w:r/>
            <w:bookmarkStart w:id="160" w:name="_Hlt26955056"/>
            <w:r>
              <w:rPr>
                <w:rFonts w:hint="eastAsia"/>
              </w:rPr>
              <w:t xml:space="preserve">序号</w:t>
            </w:r>
            <w:r>
              <w:rPr>
                <w:rFonts w:hint="eastAsia"/>
              </w:rPr>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721"/>
              <w:jc w:val="center"/>
              <w:spacing w:before="0" w:beforeAutospacing="0" w:after="0" w:afterAutospacing="0"/>
              <w:widowControl w:val="off"/>
              <w:rPr>
                <w:rFonts w:hint="eastAsia"/>
              </w:rPr>
            </w:pPr>
            <w:r/>
            <w:bookmarkEnd w:id="153"/>
            <w:r/>
            <w:bookmarkEnd w:id="154"/>
            <w:r/>
            <w:bookmarkEnd w:id="155"/>
            <w:r/>
            <w:bookmarkEnd w:id="156"/>
            <w:r/>
            <w:bookmarkEnd w:id="157"/>
            <w:r/>
            <w:bookmarkEnd w:id="158"/>
            <w:r/>
            <w:bookmarkEnd w:id="159"/>
            <w:r/>
            <w:bookmarkEnd w:id="160"/>
            <w:r>
              <w:rPr>
                <w:rFonts w:hint="eastAsia"/>
              </w:rPr>
              <w:t xml:space="preserve">询价文件要求</w:t>
            </w:r>
            <w:r>
              <w:rPr>
                <w:rFonts w:hint="eastAsia"/>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响应情况</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超出、符合或偏离</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证明</w:t>
            </w:r>
            <w:r>
              <w:rPr>
                <w:rFonts w:hint="eastAsia"/>
              </w:rPr>
            </w:r>
            <w:r/>
          </w:p>
          <w:p>
            <w:pPr>
              <w:pStyle w:val="721"/>
              <w:jc w:val="center"/>
              <w:spacing w:before="0" w:beforeAutospacing="0" w:after="0" w:afterAutospacing="0"/>
              <w:widowControl w:val="off"/>
              <w:rPr>
                <w:rFonts w:hint="eastAsia"/>
              </w:rPr>
            </w:pPr>
            <w:r>
              <w:rPr>
                <w:rFonts w:hint="eastAsia"/>
              </w:rPr>
              <w:t xml:space="preserve">材料</w:t>
            </w:r>
            <w:r>
              <w:rPr>
                <w:rFonts w:hint="eastAsia"/>
              </w:rPr>
            </w:r>
            <w:r/>
          </w:p>
        </w:tc>
      </w:tr>
      <w:tr>
        <w:trPr>
          <w:tblCellSpacing w:w="0" w:type="dxa"/>
          <w:trHeight w:val="1883"/>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rPr>
            </w:pPr>
            <w:r>
              <w:rPr>
                <w:rFonts w:hint="eastAsia"/>
              </w:rP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W w:w="4173" w:type="dxa"/>
            <w:vAlign w:val="top"/>
            <w:textDirection w:val="lrTb"/>
            <w:noWrap w:val="false"/>
          </w:tcPr>
          <w:p>
            <w:pPr>
              <w:pStyle w:val="697"/>
              <w:ind w:firstLine="363"/>
              <w:spacing w:before="240" w:after="24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本项目属于应急物资采购，成交</w:t>
            </w:r>
            <w:r>
              <w:rPr>
                <w:rFonts w:ascii="宋体" w:hAnsi="宋体" w:cs="宋体"/>
                <w:color w:val="000000"/>
                <w:sz w:val="24"/>
                <w:highlight w:val="none"/>
              </w:rPr>
              <w:t xml:space="preserve">通知书发布之日起，</w:t>
            </w:r>
            <w:r>
              <w:rPr>
                <w:rFonts w:hint="eastAsia" w:ascii="宋体" w:hAnsi="宋体" w:cs="宋体"/>
                <w:color w:val="000000"/>
                <w:sz w:val="24"/>
                <w:highlight w:val="none"/>
              </w:rPr>
              <w:t xml:space="preserve">成交供应商须在</w:t>
            </w:r>
            <w:r>
              <w:rPr>
                <w:rFonts w:ascii="宋体" w:hAnsi="宋体" w:cs="宋体"/>
                <w:color w:val="000000"/>
                <w:sz w:val="24"/>
                <w:highlight w:val="none"/>
              </w:rPr>
              <w:t xml:space="preserve">3日历天内</w:t>
            </w:r>
            <w:r>
              <w:rPr>
                <w:rFonts w:hint="eastAsia" w:ascii="宋体" w:hAnsi="宋体" w:cs="宋体"/>
                <w:color w:val="000000"/>
                <w:sz w:val="24"/>
                <w:highlight w:val="none"/>
              </w:rPr>
              <w:t xml:space="preserve">与采购人</w:t>
            </w:r>
            <w:r>
              <w:rPr>
                <w:rFonts w:ascii="宋体" w:hAnsi="宋体" w:cs="宋体"/>
                <w:color w:val="000000"/>
                <w:sz w:val="24"/>
                <w:highlight w:val="none"/>
              </w:rPr>
              <w:t xml:space="preserve">签订合同；合同签订后</w:t>
            </w:r>
            <w:r>
              <w:rPr>
                <w:rFonts w:hint="eastAsia" w:ascii="宋体" w:hAnsi="宋体" w:cs="宋体"/>
                <w:color w:val="000000"/>
                <w:sz w:val="24"/>
                <w:highlight w:val="none"/>
              </w:rPr>
              <w:t xml:space="preserve">至2026年9月28日前全部</w:t>
            </w:r>
            <w:r>
              <w:rPr>
                <w:rFonts w:ascii="宋体" w:hAnsi="宋体" w:cs="宋体"/>
                <w:color w:val="000000"/>
                <w:sz w:val="24"/>
                <w:highlight w:val="none"/>
              </w:rPr>
              <w:t xml:space="preserve">供货到位。</w:t>
            </w:r>
            <w:r>
              <w:rPr>
                <w:rFonts w:hint="eastAsia" w:ascii="宋体" w:hAnsi="宋体" w:cs="宋体"/>
                <w:color w:val="000000"/>
                <w:sz w:val="24"/>
                <w:highlight w:val="none"/>
              </w:rPr>
              <w:t xml:space="preserve">成交供应商应确保合同签订后12天起开始供货，分3次供货结束，首次供货不低于成交数量的20%。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rPr>
            </w:pPr>
            <w:r>
              <w:rPr>
                <w:rFonts w:hint="eastAsia"/>
              </w:rP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4173" w:type="dxa"/>
            <w:vAlign w:val="top"/>
            <w:textDirection w:val="lrTb"/>
            <w:noWrap w:val="false"/>
          </w:tcPr>
          <w:p>
            <w:pPr>
              <w:pStyle w:val="697"/>
              <w:jc w:val="center"/>
              <w:spacing w:before="120" w:line="440" w:lineRule="exact"/>
              <w:rPr>
                <w:rFonts w:hint="eastAsia" w:ascii="宋体" w:hAnsi="宋体" w:cs="宋体"/>
              </w:rPr>
            </w:pPr>
            <w:r>
              <w:rPr>
                <w:rFonts w:hint="eastAsia"/>
                <w:sz w:val="24"/>
              </w:rPr>
              <w:t xml:space="preserve">质量标准：</w:t>
            </w:r>
            <w:r>
              <w:rPr>
                <w:rFonts w:hint="eastAsia" w:ascii="宋体" w:hAnsi="宋体" w:cs="宋体"/>
                <w:sz w:val="24"/>
              </w:rPr>
              <w:t xml:space="preserve">合格</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rPr>
            </w:pPr>
            <w:r>
              <w:rPr>
                <w:rFonts w:hint="eastAsia"/>
              </w:rPr>
              <w:t xml:space="preserve">3</w:t>
            </w:r>
            <w:r>
              <w:rPr>
                <w:rFonts w:hint="eastAsia"/>
              </w:rPr>
            </w:r>
            <w:r/>
          </w:p>
        </w:tc>
        <w:tc>
          <w:tcPr>
            <w:tcBorders>
              <w:top w:val="single" w:color="000000" w:sz="4" w:space="0"/>
              <w:left w:val="single" w:color="000000" w:sz="4" w:space="0"/>
              <w:bottom w:val="single" w:color="000000" w:sz="4" w:space="0"/>
              <w:right w:val="single" w:color="000000" w:sz="4" w:space="0"/>
            </w:tcBorders>
            <w:tcW w:w="4173" w:type="dxa"/>
            <w:vAlign w:val="top"/>
            <w:textDirection w:val="lrTb"/>
            <w:noWrap w:val="false"/>
          </w:tcPr>
          <w:p>
            <w:pPr>
              <w:pStyle w:val="697"/>
              <w:jc w:val="center"/>
              <w:spacing w:before="120" w:line="440" w:lineRule="exact"/>
              <w:rPr>
                <w:rFonts w:hint="eastAsia" w:ascii="宋体" w:hAnsi="宋体" w:cs="宋体"/>
              </w:rPr>
            </w:pPr>
            <w:r>
              <w:rPr>
                <w:rFonts w:hint="eastAsia"/>
                <w:sz w:val="24"/>
              </w:rPr>
              <w:t xml:space="preserve">投标有效期：</w:t>
            </w:r>
            <w:r>
              <w:rPr>
                <w:rFonts w:hint="eastAsia" w:ascii="宋体" w:hAnsi="宋体" w:cs="宋体"/>
                <w:sz w:val="24"/>
              </w:rPr>
              <w:t xml:space="preserve">90日历天</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rPr>
            </w:pPr>
            <w:r>
              <w:rPr>
                <w:rFonts w:hint="eastAsia"/>
              </w:rPr>
              <w:t xml:space="preserve">4</w:t>
            </w:r>
            <w:r>
              <w:rPr>
                <w:rFonts w:hint="eastAsia"/>
              </w:rPr>
            </w:r>
            <w:r/>
          </w:p>
        </w:tc>
        <w:tc>
          <w:tcPr>
            <w:tcBorders>
              <w:top w:val="single" w:color="000000" w:sz="4" w:space="0"/>
              <w:left w:val="single" w:color="000000" w:sz="4" w:space="0"/>
              <w:bottom w:val="single" w:color="000000" w:sz="4" w:space="0"/>
              <w:right w:val="single" w:color="000000" w:sz="4" w:space="0"/>
            </w:tcBorders>
            <w:tcW w:w="4173" w:type="dxa"/>
            <w:vAlign w:val="top"/>
            <w:textDirection w:val="lrTb"/>
            <w:noWrap w:val="false"/>
          </w:tcPr>
          <w:p>
            <w:pPr>
              <w:pStyle w:val="697"/>
              <w:jc w:val="center"/>
              <w:spacing w:before="120" w:line="440" w:lineRule="exact"/>
              <w:rPr>
                <w:rFonts w:hint="eastAsia" w:ascii="宋体" w:hAnsi="宋体" w:cs="宋体"/>
              </w:rPr>
            </w:pPr>
            <w:r>
              <w:rPr>
                <w:rFonts w:hint="eastAsia"/>
                <w:sz w:val="24"/>
              </w:rPr>
              <w:t xml:space="preserve">付款方式：</w:t>
            </w:r>
            <w:r>
              <w:rPr>
                <w:rFonts w:hint="eastAsia" w:ascii="宋体" w:hAnsi="宋体" w:cs="宋体"/>
                <w:sz w:val="24"/>
              </w:rPr>
              <w:t xml:space="preserve">合同签订后支付合同价款的30%作为预付款、剩余货款经项目审计验收合格且财政资金到账后</w:t>
            </w:r>
            <w:r>
              <w:rPr>
                <w:rFonts w:hint="eastAsia" w:ascii="宋体" w:hAnsi="宋体" w:cs="宋体"/>
                <w:color w:val="00b050"/>
                <w:sz w:val="24"/>
              </w:rPr>
              <w:t xml:space="preserve">15工作日</w:t>
            </w:r>
            <w:r>
              <w:rPr>
                <w:rFonts w:hint="eastAsia" w:ascii="宋体" w:hAnsi="宋体" w:cs="宋体"/>
                <w:sz w:val="24"/>
              </w:rPr>
              <w:t xml:space="preserve">内一次性付清，付款时投标人除须提供有效税务发票，还需提供各镇、村有效的农药收货凭条以及包装废弃物回收证明作为重要支付凭证，否则甲方有权根据合同不予支付。</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rPr>
            </w:pPr>
            <w:r>
              <w:rPr>
                <w:rFonts w:hint="eastAsia"/>
              </w:rPr>
              <w:t xml:space="preserve">5</w:t>
            </w:r>
            <w:r>
              <w:rPr>
                <w:rFonts w:hint="eastAsia"/>
              </w:rPr>
            </w:r>
            <w:r/>
          </w:p>
        </w:tc>
        <w:tc>
          <w:tcPr>
            <w:tcBorders>
              <w:top w:val="single" w:color="000000" w:sz="4" w:space="0"/>
              <w:left w:val="single" w:color="000000" w:sz="4" w:space="0"/>
              <w:bottom w:val="single" w:color="000000" w:sz="4" w:space="0"/>
              <w:right w:val="single" w:color="000000" w:sz="4" w:space="0"/>
            </w:tcBorders>
            <w:tcW w:w="4173" w:type="dxa"/>
            <w:vAlign w:val="top"/>
            <w:textDirection w:val="lrTb"/>
            <w:noWrap w:val="false"/>
          </w:tcPr>
          <w:p>
            <w:pPr>
              <w:pStyle w:val="697"/>
              <w:jc w:val="center"/>
              <w:spacing w:before="120" w:line="440" w:lineRule="exact"/>
              <w:rPr>
                <w:rFonts w:hint="eastAsia" w:ascii="宋体" w:hAnsi="宋体" w:cs="宋体"/>
              </w:rPr>
            </w:pPr>
            <w:r>
              <w:rPr>
                <w:rFonts w:hint="eastAsia"/>
                <w:sz w:val="24"/>
              </w:rPr>
              <w:t xml:space="preserve">投标货币：</w:t>
            </w:r>
            <w:r>
              <w:rPr>
                <w:rFonts w:hint="eastAsia" w:ascii="宋体" w:hAnsi="宋体" w:cs="宋体"/>
                <w:sz w:val="24"/>
              </w:rPr>
              <w:t xml:space="preserve">人民币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rPr>
            </w:pPr>
            <w:r>
              <w:rPr>
                <w:rFonts w:hint="eastAsia"/>
              </w:rPr>
              <w:t xml:space="preserve">6</w:t>
            </w:r>
            <w:r>
              <w:rPr>
                <w:rFonts w:hint="eastAsia"/>
              </w:rPr>
            </w:r>
            <w:r/>
          </w:p>
        </w:tc>
        <w:tc>
          <w:tcPr>
            <w:tcBorders>
              <w:top w:val="single" w:color="000000" w:sz="4" w:space="0"/>
              <w:left w:val="single" w:color="000000" w:sz="4" w:space="0"/>
              <w:bottom w:val="single" w:color="000000" w:sz="4" w:space="0"/>
              <w:right w:val="single" w:color="000000" w:sz="4" w:space="0"/>
            </w:tcBorders>
            <w:tcW w:w="4173" w:type="dxa"/>
            <w:vAlign w:val="top"/>
            <w:textDirection w:val="lrTb"/>
            <w:noWrap w:val="false"/>
          </w:tcPr>
          <w:p>
            <w:pPr>
              <w:pStyle w:val="697"/>
              <w:jc w:val="center"/>
              <w:spacing w:before="120" w:line="440" w:lineRule="exact"/>
              <w:rPr>
                <w:rFonts w:hint="eastAsia" w:ascii="宋体" w:hAnsi="宋体" w:cs="宋体"/>
              </w:rPr>
            </w:pPr>
            <w:r>
              <w:rPr>
                <w:rFonts w:hint="eastAsia"/>
                <w:sz w:val="24"/>
              </w:rPr>
              <w:t xml:space="preserve">质保要求：</w:t>
            </w:r>
            <w:r>
              <w:rPr>
                <w:rFonts w:hint="eastAsia" w:ascii="宋体" w:hAnsi="宋体" w:cs="宋体"/>
                <w:sz w:val="24"/>
              </w:rPr>
              <w:t xml:space="preserve">2年</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rPr>
            </w:pPr>
            <w:r>
              <w:rPr>
                <w:rFonts w:hint="eastAsia"/>
              </w:rPr>
              <w:t xml:space="preserve">7</w:t>
            </w:r>
            <w:r>
              <w:rPr>
                <w:rFonts w:hint="eastAsia"/>
              </w:rPr>
            </w:r>
            <w:r/>
          </w:p>
        </w:tc>
        <w:tc>
          <w:tcPr>
            <w:tcBorders>
              <w:top w:val="single" w:color="000000" w:sz="4" w:space="0"/>
              <w:left w:val="single" w:color="000000" w:sz="4" w:space="0"/>
              <w:bottom w:val="single" w:color="000000" w:sz="4" w:space="0"/>
              <w:right w:val="single" w:color="000000" w:sz="4" w:space="0"/>
            </w:tcBorders>
            <w:tcW w:w="4173" w:type="dxa"/>
            <w:vAlign w:val="top"/>
            <w:textDirection w:val="lrTb"/>
            <w:noWrap w:val="false"/>
          </w:tcPr>
          <w:p>
            <w:pPr>
              <w:pStyle w:val="697"/>
              <w:jc w:val="center"/>
              <w:spacing w:before="120" w:line="440" w:lineRule="exact"/>
              <w:rPr>
                <w:rFonts w:hint="eastAsia" w:ascii="宋体" w:hAnsi="宋体" w:cs="宋体"/>
              </w:rPr>
            </w:pPr>
            <w:r>
              <w:rPr>
                <w:rFonts w:hint="eastAsia"/>
                <w:sz w:val="24"/>
              </w:rPr>
              <w:t xml:space="preserve">生产日期要求：</w:t>
            </w:r>
            <w:r>
              <w:rPr>
                <w:rFonts w:hint="eastAsia" w:ascii="宋体" w:hAnsi="宋体" w:cs="宋体"/>
                <w:sz w:val="24"/>
              </w:rPr>
              <w:t xml:space="preserve">所投产品须为2026年1月1日以后生产</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0" w:beforeAutospacing="0" w:after="0" w:afterAutospacing="0"/>
              <w:widowControl w:val="off"/>
              <w:rPr>
                <w:rFonts w:hint="eastAsia"/>
              </w:rPr>
            </w:pPr>
            <w:r>
              <w:rPr>
                <w:rFonts w:hint="eastAsia"/>
              </w:rPr>
              <w:t xml:space="preserve"> </w:t>
            </w:r>
            <w:r>
              <w:rPr>
                <w:rFonts w:hint="eastAsia"/>
              </w:rPr>
            </w:r>
            <w:r/>
          </w:p>
        </w:tc>
      </w:tr>
    </w:tbl>
    <w:p>
      <w:pPr>
        <w:pStyle w:val="721"/>
        <w:jc w:val="both"/>
        <w:spacing w:before="0" w:beforeAutospacing="0" w:after="0" w:afterAutospacing="0"/>
        <w:widowControl w:val="off"/>
        <w:rPr>
          <w:rFonts w:hint="eastAsia"/>
        </w:rPr>
      </w:pPr>
      <w:r>
        <w:rPr>
          <w:rFonts w:hint="eastAsia"/>
        </w:rPr>
        <w:t xml:space="preserve">注： 行数不够，可自行添加。</w:t>
      </w:r>
      <w:r>
        <w:rPr>
          <w:rFonts w:hint="eastAsia"/>
        </w:rPr>
      </w:r>
      <w:r/>
    </w:p>
    <w:p>
      <w:pPr>
        <w:pStyle w:val="721"/>
        <w:jc w:val="both"/>
        <w:spacing w:before="0" w:beforeAutospacing="0" w:after="0" w:afterAutospacing="0" w:line="480" w:lineRule="auto"/>
        <w:widowControl w:val="off"/>
        <w:rPr>
          <w:rFonts w:hint="eastAsia"/>
        </w:rPr>
      </w:pPr>
      <w:r/>
      <w:bookmarkStart w:id="161" w:name="_Hlt26955066"/>
      <w:r/>
      <w:bookmarkStart w:id="162" w:name="_Hlt26671374"/>
      <w:r/>
      <w:bookmarkStart w:id="163" w:name="_Hlt26609389"/>
      <w:r/>
      <w:bookmarkStart w:id="164" w:name="_格式2__法定代表人授权书"/>
      <w:r/>
      <w:bookmarkStart w:id="165" w:name="_Toc462564146"/>
      <w:r>
        <w:rPr>
          <w:rFonts w:hint="eastAsia"/>
        </w:rPr>
      </w:r>
      <w:r/>
    </w:p>
    <w:p>
      <w:pPr>
        <w:pStyle w:val="721"/>
        <w:jc w:val="both"/>
        <w:spacing w:before="0" w:beforeAutospacing="0" w:after="0" w:afterAutospacing="0"/>
        <w:widowControl w:val="off"/>
        <w:rPr>
          <w:rFonts w:hint="eastAsia"/>
        </w:rPr>
      </w:pPr>
      <w:r>
        <w:rPr>
          <w:rFonts w:hint="eastAsia"/>
        </w:rPr>
        <w:t xml:space="preserve"> </w:t>
      </w:r>
      <w:r>
        <w:rPr>
          <w:rFonts w:hint="eastAsia"/>
        </w:rPr>
      </w:r>
      <w:r/>
    </w:p>
    <w:p>
      <w:pPr>
        <w:pStyle w:val="721"/>
        <w:jc w:val="center"/>
        <w:spacing w:beforeAutospacing="0" w:afterAutospacing="0"/>
        <w:rPr>
          <w:rFonts w:hint="eastAsia"/>
        </w:rPr>
      </w:pPr>
      <w:r>
        <w:rPr>
          <w:rFonts w:hint="eastAsia"/>
          <w:b/>
          <w:i/>
          <w:color w:val="000000"/>
          <w:sz w:val="32"/>
          <w:szCs w:val="32"/>
          <w:u w:val="single"/>
        </w:rPr>
        <w:t xml:space="preserve">十六、开标一览表</w:t>
      </w:r>
      <w:r>
        <w:rPr>
          <w:rFonts w:hint="eastAsia"/>
        </w:rPr>
      </w:r>
      <w:r/>
    </w:p>
    <w:p>
      <w:pPr>
        <w:pStyle w:val="721"/>
        <w:ind w:firstLine="480"/>
        <w:jc w:val="both"/>
        <w:spacing w:beforeAutospacing="0" w:afterAutospacing="0"/>
        <w:rPr>
          <w:rFonts w:hint="eastAsia"/>
        </w:rPr>
      </w:pPr>
      <w:r>
        <w:rPr>
          <w:rFonts w:hint="eastAsia"/>
          <w:color w:val="000000"/>
        </w:rPr>
        <w:t xml:space="preserve">投标人全称（加盖CA电子签章）：</w:t>
      </w:r>
      <w:r>
        <w:rPr>
          <w:rFonts w:hint="eastAsia"/>
        </w:rPr>
      </w:r>
      <w:r/>
    </w:p>
    <w:p>
      <w:pPr>
        <w:pStyle w:val="721"/>
        <w:ind w:firstLine="480"/>
        <w:jc w:val="both"/>
        <w:spacing w:beforeAutospacing="0" w:afterAutospacing="0"/>
        <w:rPr>
          <w:rFonts w:hint="eastAsia"/>
        </w:rPr>
      </w:pPr>
      <w:r>
        <w:rPr>
          <w:rFonts w:hint="eastAsia"/>
          <w:color w:val="000000"/>
        </w:rPr>
        <w:t xml:space="preserve">项目名称：</w:t>
      </w:r>
      <w:r>
        <w:rPr>
          <w:rFonts w:hint="eastAsia"/>
        </w:rPr>
      </w:r>
      <w:r/>
    </w:p>
    <w:p>
      <w:pPr>
        <w:pStyle w:val="721"/>
        <w:ind w:firstLine="480"/>
        <w:jc w:val="both"/>
        <w:spacing w:beforeAutospacing="0" w:afterAutospacing="0"/>
        <w:rPr>
          <w:rFonts w:hint="eastAsia"/>
          <w:color w:val="000000"/>
        </w:rPr>
      </w:pPr>
      <w:r>
        <w:rPr>
          <w:rFonts w:hint="eastAsia"/>
          <w:color w:val="000000"/>
        </w:rPr>
        <w:t xml:space="preserve">项目编号：  </w:t>
      </w:r>
      <w:r>
        <w:rPr>
          <w:rFonts w:hint="eastAsia"/>
          <w:color w:val="000000"/>
        </w:rPr>
      </w:r>
      <w:r/>
    </w:p>
    <w:p>
      <w:pPr>
        <w:pStyle w:val="721"/>
        <w:ind w:firstLine="480"/>
        <w:jc w:val="both"/>
        <w:spacing w:beforeAutospacing="0" w:afterAutospacing="0"/>
        <w:rPr>
          <w:rFonts w:hint="eastAsia"/>
        </w:rPr>
      </w:pPr>
      <w:r>
        <w:rPr>
          <w:rFonts w:hint="eastAsia"/>
          <w:color w:val="000000"/>
        </w:rPr>
        <w:t xml:space="preserve">分包号：</w:t>
      </w:r>
      <w:r>
        <w:rPr>
          <w:rFonts w:hint="eastAsia"/>
        </w:rPr>
      </w:r>
      <w:r/>
    </w:p>
    <w:tbl>
      <w:tblPr>
        <w:tblW w:w="841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21"/>
              <w:jc w:val="center"/>
              <w:spacing w:beforeAutospacing="0" w:afterAutospacing="0"/>
              <w:rPr>
                <w:rFonts w:hint="eastAsia"/>
              </w:rPr>
            </w:pPr>
            <w:r>
              <w:rPr>
                <w:rFonts w:hint="eastAsia"/>
                <w:color w:val="000000"/>
              </w:rPr>
              <w:t xml:space="preserve">投标总报价</w:t>
            </w:r>
            <w:r>
              <w:rPr>
                <w:rFonts w:hint="eastAsia"/>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21"/>
              <w:spacing w:beforeAutospacing="0" w:afterAutospacing="0" w:line="0" w:lineRule="atLeast"/>
              <w:rPr>
                <w:rFonts w:hint="eastAsia"/>
                <w:color w:val="000000"/>
              </w:rPr>
            </w:pPr>
            <w:r>
              <w:rPr>
                <w:rFonts w:hint="eastAsia"/>
              </w:rPr>
              <w:t xml:space="preserve">大写：</w:t>
            </w:r>
            <w:r>
              <w:rPr>
                <w:rFonts w:hint="eastAsia"/>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21"/>
              <w:spacing w:beforeAutospacing="0" w:afterAutospacing="0" w:line="0" w:lineRule="atLeast"/>
              <w:rPr>
                <w:rFonts w:hint="eastAsia"/>
              </w:rPr>
            </w:pPr>
            <w:r>
              <w:rPr>
                <w:rFonts w:hint="eastAsia"/>
                <w:color w:val="000000"/>
              </w:rPr>
              <w:t xml:space="preserve">小写：                             （人民币：元）</w:t>
            </w:r>
            <w:r>
              <w:rPr>
                <w:rFonts w:hint="eastAsia"/>
              </w:rPr>
            </w:r>
            <w:r/>
          </w:p>
        </w:tc>
      </w:tr>
    </w:tbl>
    <w:p>
      <w:pPr>
        <w:pStyle w:val="721"/>
        <w:jc w:val="both"/>
        <w:spacing w:beforeAutospacing="0" w:afterAutospacing="0"/>
        <w:rPr>
          <w:rFonts w:hint="eastAsia"/>
        </w:rPr>
      </w:pPr>
      <w:r>
        <w:rPr>
          <w:rFonts w:hint="eastAsia"/>
        </w:rPr>
        <w:t xml:space="preserve"> </w:t>
      </w:r>
      <w:r>
        <w:rPr>
          <w:rFonts w:hint="eastAsia"/>
        </w:rPr>
      </w:r>
      <w:r/>
    </w:p>
    <w:p>
      <w:pPr>
        <w:pStyle w:val="721"/>
        <w:ind w:firstLine="480"/>
        <w:jc w:val="both"/>
        <w:spacing w:beforeAutospacing="0" w:afterAutospacing="0"/>
        <w:rPr>
          <w:rFonts w:hint="eastAsia"/>
        </w:rPr>
      </w:pPr>
      <w:r>
        <w:rPr>
          <w:rFonts w:hint="eastAsia"/>
          <w:color w:val="000000"/>
        </w:rPr>
        <w:t xml:space="preserve">                                              日期：  </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rPr>
      </w:r>
      <w:r/>
    </w:p>
    <w:p>
      <w:pPr>
        <w:pStyle w:val="721"/>
        <w:ind w:firstLine="480"/>
        <w:jc w:val="both"/>
        <w:spacing w:beforeAutospacing="0" w:afterAutospacing="0"/>
        <w:rPr>
          <w:rFonts w:hint="eastAsia"/>
        </w:rPr>
      </w:pPr>
      <w:r>
        <w:rPr>
          <w:rFonts w:hint="eastAsia"/>
        </w:rPr>
        <w:t xml:space="preserve"> </w:t>
      </w:r>
      <w:r>
        <w:rPr>
          <w:rFonts w:hint="eastAsia"/>
        </w:rPr>
      </w:r>
      <w:r/>
    </w:p>
    <w:p>
      <w:pPr>
        <w:pStyle w:val="721"/>
        <w:ind w:firstLine="480"/>
        <w:jc w:val="both"/>
        <w:spacing w:beforeAutospacing="0" w:afterAutospacing="0"/>
        <w:rPr>
          <w:rFonts w:hint="eastAsia"/>
        </w:rPr>
      </w:pPr>
      <w:r>
        <w:rPr>
          <w:rFonts w:hint="eastAsia"/>
        </w:rPr>
        <w:t xml:space="preserve"> </w:t>
      </w:r>
      <w:r>
        <w:rPr>
          <w:rFonts w:hint="eastAsia"/>
        </w:rPr>
      </w:r>
      <w:r/>
    </w:p>
    <w:p>
      <w:pPr>
        <w:pStyle w:val="721"/>
        <w:ind w:firstLine="480"/>
        <w:jc w:val="both"/>
        <w:spacing w:beforeAutospacing="0" w:afterAutospacing="0"/>
        <w:rPr>
          <w:rFonts w:hint="eastAsia"/>
        </w:rPr>
      </w:pPr>
      <w:r>
        <w:rPr>
          <w:rFonts w:hint="eastAsia"/>
        </w:rPr>
      </w:r>
      <w:r/>
    </w:p>
    <w:p>
      <w:pPr>
        <w:pStyle w:val="721"/>
        <w:ind w:firstLine="480"/>
        <w:jc w:val="both"/>
        <w:spacing w:beforeAutospacing="0" w:afterAutospacing="0"/>
        <w:rPr>
          <w:rFonts w:hint="eastAsia"/>
        </w:rPr>
      </w:pPr>
      <w:r>
        <w:rPr>
          <w:rFonts w:hint="eastAsia"/>
        </w:rPr>
      </w:r>
      <w:r/>
    </w:p>
    <w:p>
      <w:pPr>
        <w:pStyle w:val="721"/>
        <w:ind w:firstLine="480"/>
        <w:jc w:val="both"/>
        <w:spacing w:beforeAutospacing="0" w:afterAutospacing="0"/>
        <w:rPr>
          <w:rFonts w:hint="eastAsia"/>
        </w:rPr>
      </w:pPr>
      <w:r>
        <w:rPr>
          <w:rFonts w:hint="eastAsia"/>
        </w:rPr>
      </w:r>
      <w:r/>
    </w:p>
    <w:p>
      <w:pPr>
        <w:pStyle w:val="721"/>
        <w:ind w:firstLine="480"/>
        <w:jc w:val="both"/>
        <w:spacing w:beforeAutospacing="0" w:afterAutospacing="0"/>
        <w:rPr>
          <w:rFonts w:hint="eastAsia"/>
        </w:rPr>
      </w:pPr>
      <w:r>
        <w:rPr>
          <w:rFonts w:hint="eastAsia"/>
        </w:rPr>
      </w:r>
      <w:r/>
    </w:p>
    <w:p>
      <w:pPr>
        <w:pStyle w:val="721"/>
        <w:ind w:firstLine="480"/>
        <w:jc w:val="both"/>
        <w:spacing w:beforeAutospacing="0" w:afterAutospacing="0"/>
        <w:rPr>
          <w:rFonts w:hint="eastAsia"/>
        </w:rPr>
      </w:pPr>
      <w:r>
        <w:rPr>
          <w:rFonts w:hint="eastAsia"/>
        </w:rPr>
      </w:r>
      <w:r/>
    </w:p>
    <w:p>
      <w:pPr>
        <w:pStyle w:val="721"/>
        <w:ind w:firstLine="480"/>
        <w:jc w:val="both"/>
        <w:spacing w:beforeAutospacing="0" w:afterAutospacing="0"/>
        <w:rPr>
          <w:rFonts w:hint="eastAsia"/>
        </w:rPr>
      </w:pPr>
      <w:r>
        <w:rPr>
          <w:rFonts w:hint="eastAsia"/>
        </w:rPr>
      </w:r>
      <w:r/>
    </w:p>
    <w:p>
      <w:pPr>
        <w:pStyle w:val="721"/>
        <w:ind w:firstLine="480"/>
        <w:jc w:val="both"/>
        <w:spacing w:beforeAutospacing="0" w:afterAutospacing="0"/>
        <w:rPr>
          <w:rFonts w:hint="eastAsia"/>
        </w:rPr>
      </w:pPr>
      <w:r>
        <w:rPr>
          <w:rFonts w:hint="eastAsia"/>
        </w:rPr>
      </w:r>
      <w:r/>
    </w:p>
    <w:p>
      <w:pPr>
        <w:pStyle w:val="721"/>
        <w:ind w:firstLine="480"/>
        <w:jc w:val="both"/>
        <w:spacing w:beforeAutospacing="0" w:afterAutospacing="0"/>
        <w:rPr>
          <w:rFonts w:hint="eastAsia"/>
        </w:rPr>
      </w:pPr>
      <w:r>
        <w:rPr>
          <w:rFonts w:hint="eastAsia"/>
        </w:rPr>
      </w:r>
      <w:r/>
    </w:p>
    <w:p>
      <w:pPr>
        <w:pStyle w:val="721"/>
        <w:ind w:firstLine="480"/>
        <w:jc w:val="both"/>
        <w:spacing w:beforeAutospacing="0" w:afterAutospacing="0"/>
        <w:rPr>
          <w:rFonts w:hint="eastAsia"/>
        </w:rPr>
      </w:pPr>
      <w:r>
        <w:rPr>
          <w:rFonts w:hint="eastAsia"/>
        </w:rPr>
        <w:t xml:space="preserve"> </w:t>
      </w:r>
      <w:r>
        <w:rPr>
          <w:rFonts w:hint="eastAsia"/>
        </w:rPr>
      </w:r>
      <w:r/>
    </w:p>
    <w:p>
      <w:pPr>
        <w:pStyle w:val="721"/>
        <w:ind w:firstLine="480"/>
        <w:jc w:val="both"/>
        <w:spacing w:beforeAutospacing="0" w:afterAutospacing="0"/>
        <w:rPr>
          <w:rFonts w:hint="eastAsia"/>
        </w:rPr>
      </w:pPr>
      <w:r>
        <w:rPr>
          <w:rFonts w:hint="eastAsia"/>
        </w:rPr>
        <w:t xml:space="preserve"> </w:t>
      </w:r>
      <w:r>
        <w:rPr>
          <w:rFonts w:hint="eastAsia"/>
        </w:rPr>
      </w:r>
      <w:r/>
    </w:p>
    <w:p>
      <w:pPr>
        <w:pStyle w:val="721"/>
        <w:ind w:firstLine="480"/>
        <w:jc w:val="both"/>
        <w:spacing w:beforeAutospacing="0" w:afterAutospacing="0"/>
        <w:rPr>
          <w:rFonts w:hint="eastAsia"/>
        </w:rPr>
      </w:pPr>
      <w:r>
        <w:rPr>
          <w:rFonts w:hint="eastAsia"/>
        </w:rPr>
      </w:r>
      <w:r/>
    </w:p>
    <w:p>
      <w:pPr>
        <w:pStyle w:val="697"/>
        <w:spacing w:before="50" w:after="50"/>
        <w:widowControl/>
        <w:rPr>
          <w:rFonts w:hint="eastAsia" w:ascii="宋体" w:hAnsi="宋体" w:cs="宋体"/>
          <w:sz w:val="32"/>
          <w:szCs w:val="32"/>
        </w:rPr>
      </w:pPr>
      <w:r>
        <w:rPr>
          <w:rFonts w:hint="eastAsia" w:ascii="宋体" w:hAnsi="宋体" w:cs="宋体"/>
          <w:sz w:val="32"/>
          <w:szCs w:val="32"/>
        </w:rPr>
      </w:r>
      <w:r/>
    </w:p>
    <w:p>
      <w:pPr>
        <w:pStyle w:val="697"/>
        <w:jc w:val="center"/>
        <w:spacing w:before="50" w:after="50"/>
        <w:widowControl/>
        <w:rPr>
          <w:rFonts w:hint="eastAsia" w:ascii="宋体" w:hAnsi="宋体" w:cs="宋体"/>
          <w:sz w:val="32"/>
          <w:szCs w:val="32"/>
        </w:rPr>
      </w:pPr>
      <w:r>
        <w:rPr>
          <w:rFonts w:hint="eastAsia" w:ascii="宋体" w:hAnsi="宋体" w:cs="宋体"/>
          <w:sz w:val="32"/>
          <w:szCs w:val="32"/>
        </w:rPr>
      </w:r>
      <w:r/>
    </w:p>
    <w:p>
      <w:pPr>
        <w:pStyle w:val="697"/>
        <w:jc w:val="center"/>
        <w:spacing w:before="50" w:after="50"/>
        <w:widowControl/>
        <w:rPr>
          <w:rFonts w:hint="eastAsia" w:ascii="宋体" w:hAnsi="宋体" w:cs="宋体"/>
          <w:sz w:val="32"/>
          <w:szCs w:val="32"/>
        </w:rPr>
      </w:pPr>
      <w:r>
        <w:rPr>
          <w:rFonts w:hint="eastAsia" w:ascii="宋体" w:hAnsi="宋体" w:cs="宋体"/>
          <w:sz w:val="32"/>
          <w:szCs w:val="32"/>
        </w:rPr>
      </w:r>
      <w:r/>
    </w:p>
    <w:p>
      <w:pPr>
        <w:pStyle w:val="697"/>
        <w:jc w:val="center"/>
        <w:spacing w:before="50" w:after="50"/>
        <w:widowControl/>
        <w:rPr>
          <w:rFonts w:hint="eastAsia" w:ascii="宋体" w:hAnsi="宋体" w:cs="宋体"/>
          <w:sz w:val="32"/>
          <w:szCs w:val="32"/>
        </w:rPr>
      </w:pPr>
      <w:r>
        <w:rPr>
          <w:rFonts w:hint="eastAsia" w:ascii="宋体" w:hAnsi="宋体" w:cs="宋体"/>
          <w:sz w:val="32"/>
          <w:szCs w:val="32"/>
        </w:rPr>
      </w:r>
      <w:r/>
    </w:p>
    <w:p>
      <w:pPr>
        <w:pStyle w:val="697"/>
        <w:jc w:val="center"/>
        <w:spacing w:before="50" w:after="50"/>
        <w:widowControl/>
        <w:rPr>
          <w:rFonts w:hint="eastAsia" w:ascii="宋体" w:hAnsi="宋体" w:cs="宋体"/>
          <w:sz w:val="32"/>
          <w:szCs w:val="32"/>
        </w:rPr>
      </w:pPr>
      <w:r>
        <w:rPr>
          <w:rFonts w:hint="eastAsia" w:ascii="宋体" w:hAnsi="宋体" w:cs="宋体"/>
          <w:sz w:val="32"/>
          <w:szCs w:val="32"/>
        </w:rPr>
      </w:r>
      <w:r/>
    </w:p>
    <w:p>
      <w:pPr>
        <w:pStyle w:val="697"/>
        <w:jc w:val="center"/>
        <w:spacing w:before="50" w:after="50"/>
        <w:widowControl/>
        <w:rPr>
          <w:rFonts w:hint="eastAsia" w:ascii="宋体" w:hAnsi="宋体" w:cs="宋体"/>
          <w:b/>
          <w:bCs/>
          <w:sz w:val="24"/>
          <w:highlight w:val="none"/>
        </w:rPr>
      </w:pPr>
      <w:r>
        <w:rPr>
          <w:rFonts w:hint="eastAsia" w:ascii="宋体" w:hAnsi="宋体" w:cs="宋体"/>
          <w:b/>
          <w:bCs/>
          <w:sz w:val="32"/>
          <w:szCs w:val="32"/>
          <w:highlight w:val="none"/>
        </w:rPr>
        <w:t xml:space="preserve">十七、承诺函</w:t>
      </w:r>
      <w:r>
        <w:rPr>
          <w:rFonts w:hint="eastAsia" w:ascii="宋体" w:hAnsi="宋体" w:cs="宋体"/>
          <w:b/>
          <w:bCs/>
          <w:sz w:val="24"/>
          <w:highlight w:val="none"/>
        </w:rPr>
      </w:r>
      <w:r/>
    </w:p>
    <w:p>
      <w:pPr>
        <w:pStyle w:val="721"/>
        <w:rPr>
          <w:rFonts w:hint="eastAsia"/>
          <w:sz w:val="22"/>
          <w:szCs w:val="22"/>
          <w:highlight w:val="none"/>
        </w:rPr>
      </w:pPr>
      <w:r>
        <w:rPr>
          <w:rFonts w:hint="eastAsia"/>
          <w:sz w:val="22"/>
          <w:szCs w:val="22"/>
          <w:highlight w:val="none"/>
        </w:rPr>
        <w:t xml:space="preserve">致：</w:t>
      </w:r>
      <w:r>
        <w:rPr>
          <w:rFonts w:hint="eastAsia"/>
          <w:sz w:val="22"/>
          <w:szCs w:val="22"/>
          <w:highlight w:val="none"/>
          <w:u w:val="single"/>
        </w:rPr>
        <w:t xml:space="preserve">滨海县植物保护站：</w:t>
      </w:r>
      <w:r>
        <w:rPr>
          <w:rFonts w:hint="eastAsia"/>
          <w:sz w:val="22"/>
          <w:szCs w:val="22"/>
          <w:highlight w:val="none"/>
        </w:rPr>
      </w:r>
      <w:r/>
    </w:p>
    <w:p>
      <w:pPr>
        <w:pStyle w:val="721"/>
        <w:ind w:firstLine="420"/>
        <w:rPr>
          <w:rFonts w:hint="eastAsia"/>
          <w:sz w:val="21"/>
          <w:szCs w:val="21"/>
          <w:highlight w:val="none"/>
        </w:rPr>
      </w:pPr>
      <w:r>
        <w:rPr>
          <w:rFonts w:hint="eastAsia"/>
          <w:sz w:val="21"/>
          <w:szCs w:val="21"/>
          <w:highlight w:val="none"/>
        </w:rPr>
        <w:t xml:space="preserve">本单位作为__________（项目名称，项目编号：__________）的投标人，已充分研读本项目询价文件全部要求，现就本项目农药供货相关事宜郑重作出如下承诺，本承诺函作为响应文件及后续签订合同的有效组成部分，具备同等法律效力。</w:t>
      </w:r>
      <w:r>
        <w:rPr>
          <w:rFonts w:hint="eastAsia"/>
          <w:sz w:val="21"/>
          <w:szCs w:val="21"/>
          <w:highlight w:val="none"/>
        </w:rPr>
      </w:r>
      <w:r/>
    </w:p>
    <w:p>
      <w:pPr>
        <w:pStyle w:val="697"/>
        <w:ind w:firstLine="420"/>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1.</w:t>
      </w:r>
      <w:r>
        <w:rPr>
          <w:rStyle w:val="723"/>
          <w:rFonts w:hint="eastAsia" w:ascii="宋体" w:hAnsi="宋体" w:cs="宋体"/>
          <w:szCs w:val="21"/>
          <w:highlight w:val="none"/>
        </w:rPr>
        <w:t xml:space="preserve">资质与产品三证合规承诺</w:t>
      </w:r>
      <w:r>
        <w:rPr>
          <w:rFonts w:hint="eastAsia" w:ascii="宋体" w:hAnsi="宋体" w:cs="宋体"/>
          <w:szCs w:val="21"/>
          <w:highlight w:val="none"/>
        </w:rPr>
        <w:t xml:space="preserve"> 我方若为生产企业，具备有效期内农药生产许可证；若为经销代理商，具备有效期内农药经营许可证，如本项目涉及限制使用农药，经营许可范围包含限制使用农药。所投全部农药产品</w:t>
      </w:r>
      <w:r>
        <w:rPr>
          <w:rStyle w:val="723"/>
          <w:rFonts w:hint="eastAsia" w:ascii="宋体" w:hAnsi="宋体" w:cs="宋体"/>
          <w:szCs w:val="21"/>
          <w:highlight w:val="none"/>
        </w:rPr>
        <w:t xml:space="preserve">农药登记证、农药生产许可证、产品质量标准齐全且均在有效期内</w:t>
      </w:r>
      <w:r>
        <w:rPr>
          <w:rFonts w:hint="eastAsia" w:ascii="宋体" w:hAnsi="宋体" w:cs="宋体"/>
          <w:szCs w:val="21"/>
          <w:highlight w:val="none"/>
        </w:rPr>
        <w:t xml:space="preserve">；登记作物、防治对象匹配本项目采购用途；三证载明生产单位信息保持一致；不提供无登记证、撤销登记、过期、套牌、假冒伪劣农药产品，不提供国家明令禁止生产、经营、使用的农药。</w:t>
      </w:r>
      <w:r>
        <w:rPr>
          <w:rFonts w:hint="eastAsia" w:ascii="宋体" w:hAnsi="宋体" w:cs="宋体"/>
          <w:szCs w:val="21"/>
          <w:highlight w:val="none"/>
        </w:rPr>
      </w:r>
      <w:r/>
    </w:p>
    <w:p>
      <w:pPr>
        <w:pStyle w:val="697"/>
        <w:ind w:firstLine="420"/>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2.</w:t>
      </w:r>
      <w:r>
        <w:rPr>
          <w:rStyle w:val="723"/>
          <w:rFonts w:hint="eastAsia" w:ascii="宋体" w:hAnsi="宋体" w:cs="宋体"/>
          <w:szCs w:val="21"/>
          <w:highlight w:val="none"/>
        </w:rPr>
        <w:t xml:space="preserve">货物质量、原装正品承诺</w:t>
      </w:r>
      <w:r>
        <w:rPr>
          <w:rFonts w:hint="eastAsia" w:ascii="宋体" w:hAnsi="宋体" w:cs="宋体"/>
          <w:szCs w:val="21"/>
          <w:highlight w:val="none"/>
        </w:rPr>
        <w:t xml:space="preserve"> 所供全部农药均为原厂原装全新合格产品，</w:t>
      </w:r>
      <w:r>
        <w:rPr>
          <w:rStyle w:val="723"/>
          <w:rFonts w:hint="eastAsia" w:ascii="宋体" w:hAnsi="宋体" w:cs="宋体"/>
          <w:szCs w:val="21"/>
          <w:highlight w:val="none"/>
        </w:rPr>
        <w:t xml:space="preserve">不存在私自分装、重新灌装、改标签等情形</w:t>
      </w:r>
      <w:r>
        <w:rPr>
          <w:rFonts w:hint="eastAsia" w:ascii="宋体" w:hAnsi="宋体" w:cs="宋体"/>
          <w:szCs w:val="21"/>
          <w:highlight w:val="none"/>
        </w:rPr>
        <w:t xml:space="preserve">；包装完好、标签标识符合《农药管理条例》要求；货物到货时保质期符合询价文件要求；质量符合国家、行业标准及询价文件全部技术参数要求，无负偏离。产品来源合法，进销台账完整，全程可追溯。</w:t>
      </w:r>
      <w:r>
        <w:rPr>
          <w:rFonts w:hint="eastAsia" w:ascii="宋体" w:hAnsi="宋体" w:cs="宋体"/>
          <w:szCs w:val="21"/>
          <w:highlight w:val="none"/>
        </w:rPr>
      </w:r>
      <w:r/>
    </w:p>
    <w:p>
      <w:pPr>
        <w:pStyle w:val="697"/>
        <w:ind w:firstLine="420"/>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3.</w:t>
      </w:r>
      <w:r>
        <w:rPr>
          <w:rStyle w:val="723"/>
          <w:rFonts w:hint="eastAsia" w:ascii="宋体" w:hAnsi="宋体" w:cs="宋体"/>
          <w:szCs w:val="21"/>
          <w:highlight w:val="none"/>
        </w:rPr>
        <w:t xml:space="preserve">供货交付保障承诺</w:t>
      </w:r>
      <w:r>
        <w:rPr>
          <w:rFonts w:hint="eastAsia" w:ascii="宋体" w:hAnsi="宋体" w:cs="宋体"/>
          <w:szCs w:val="21"/>
          <w:highlight w:val="none"/>
        </w:rPr>
        <w:t xml:space="preserve"> 我方具备满足本项目需求的库存、仓储及运输能力。中标后严格按照合同约定供货期限，将全部农药配送至采购人指定地点，承担运输、卸货相关全部费用。若发生供货短缺、包装破损、规格型号不符，我方在采购人通知后__</w:t>
      </w:r>
      <w:r>
        <w:rPr>
          <w:rFonts w:hint="eastAsia" w:ascii="宋体" w:hAnsi="宋体" w:cs="宋体"/>
          <w:szCs w:val="21"/>
          <w:highlight w:val="none"/>
          <w:u w:val="single"/>
        </w:rPr>
        <w:t xml:space="preserve">24</w:t>
      </w:r>
      <w:r>
        <w:rPr>
          <w:rFonts w:hint="eastAsia" w:ascii="宋体" w:hAnsi="宋体" w:cs="宋体"/>
          <w:szCs w:val="21"/>
          <w:highlight w:val="none"/>
        </w:rPr>
        <w:t xml:space="preserve">__小时内完成补发、调换。因我方原因造成逾期供货，自愿按招标文件及合同约定承担违约责任。如遇供货渠道异常，我方启用应急供应预案保障项目用药需求。</w:t>
      </w:r>
      <w:r>
        <w:rPr>
          <w:rFonts w:hint="eastAsia" w:ascii="宋体" w:hAnsi="宋体" w:cs="宋体"/>
          <w:szCs w:val="21"/>
          <w:highlight w:val="none"/>
        </w:rPr>
      </w:r>
      <w:r/>
    </w:p>
    <w:p>
      <w:pPr>
        <w:pStyle w:val="697"/>
        <w:ind w:firstLine="420"/>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4.</w:t>
      </w:r>
      <w:r>
        <w:rPr>
          <w:rStyle w:val="723"/>
          <w:rFonts w:hint="eastAsia" w:ascii="宋体" w:hAnsi="宋体" w:cs="宋体"/>
          <w:szCs w:val="21"/>
          <w:highlight w:val="none"/>
        </w:rPr>
        <w:t xml:space="preserve">本国产品政策承诺（适配国办发〔2025〕34 号）</w:t>
      </w:r>
      <w:r>
        <w:rPr>
          <w:rFonts w:hint="eastAsia" w:ascii="宋体" w:hAnsi="宋体" w:cs="宋体"/>
          <w:szCs w:val="21"/>
          <w:highlight w:val="none"/>
        </w:rPr>
        <w:t xml:space="preserve"> 农药属于适用本国产品标准的货物范围，我方如实填报本国产品声明函。所投产品如为本国产品，符合在中国关境内发生实质性属性改变的要求，非简单贴牌、分装产品，对填报信息真实性承担全部责任。</w:t>
      </w:r>
      <w:r>
        <w:rPr>
          <w:rFonts w:hint="eastAsia" w:ascii="宋体" w:hAnsi="宋体" w:cs="宋体"/>
          <w:szCs w:val="21"/>
          <w:highlight w:val="none"/>
        </w:rPr>
      </w:r>
      <w:r/>
    </w:p>
    <w:p>
      <w:pPr>
        <w:pStyle w:val="697"/>
        <w:ind w:firstLine="420"/>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5.</w:t>
      </w:r>
      <w:r>
        <w:rPr>
          <w:rStyle w:val="723"/>
          <w:rFonts w:hint="eastAsia" w:ascii="宋体" w:hAnsi="宋体" w:cs="宋体"/>
          <w:szCs w:val="21"/>
          <w:highlight w:val="none"/>
        </w:rPr>
        <w:t xml:space="preserve">售后、技术服务与药害责任承诺</w:t>
      </w:r>
      <w:r>
        <w:rPr>
          <w:rFonts w:hint="eastAsia" w:ascii="宋体" w:hAnsi="宋体" w:cs="宋体"/>
          <w:szCs w:val="21"/>
          <w:highlight w:val="none"/>
        </w:rPr>
        <w:t xml:space="preserve"> 中标后按需提供农药安全使用技术指导服务，配合采购人开展用药技术答疑；接到质量、药害相关问题反馈后，__</w:t>
      </w:r>
      <w:r>
        <w:rPr>
          <w:rFonts w:hint="eastAsia" w:ascii="宋体" w:hAnsi="宋体" w:cs="宋体"/>
          <w:szCs w:val="21"/>
          <w:highlight w:val="none"/>
          <w:u w:val="single"/>
        </w:rPr>
        <w:t xml:space="preserve">24</w:t>
      </w:r>
      <w:r>
        <w:rPr>
          <w:rFonts w:hint="eastAsia" w:ascii="宋体" w:hAnsi="宋体" w:cs="宋体"/>
          <w:szCs w:val="21"/>
          <w:highlight w:val="none"/>
        </w:rPr>
        <w:t xml:space="preserve">_小时内响应，必要时赴现场处置。因我方供应农药本身质量问题、标签说明缺陷引发药害、人畜中毒、第三方财产损失等全部后果，由我方承担全部经济赔偿及相应法律责任。</w:t>
      </w:r>
      <w:r>
        <w:rPr>
          <w:rFonts w:hint="eastAsia" w:ascii="宋体" w:hAnsi="宋体" w:cs="宋体"/>
          <w:szCs w:val="21"/>
          <w:highlight w:val="none"/>
        </w:rPr>
      </w:r>
      <w:r/>
    </w:p>
    <w:p>
      <w:pPr>
        <w:pStyle w:val="697"/>
        <w:ind w:firstLine="420"/>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6.</w:t>
      </w:r>
      <w:r>
        <w:rPr>
          <w:rStyle w:val="723"/>
          <w:rFonts w:hint="eastAsia" w:ascii="宋体" w:hAnsi="宋体" w:cs="宋体"/>
          <w:szCs w:val="21"/>
          <w:highlight w:val="none"/>
        </w:rPr>
        <w:t xml:space="preserve">农药包装废弃物回收承诺</w:t>
      </w:r>
      <w:r>
        <w:rPr>
          <w:rFonts w:hint="eastAsia" w:ascii="宋体" w:hAnsi="宋体" w:cs="宋体"/>
          <w:szCs w:val="21"/>
          <w:highlight w:val="none"/>
        </w:rPr>
        <w:t xml:space="preserve"> 严格落实《农药包装废弃物回收处理管理办法》，按照 “谁经营、谁回收” 原则履行对应回收义务，配合采购人做好农药包装废弃物归集回收工作，按规范做无害化处置。</w:t>
      </w:r>
      <w:r>
        <w:rPr>
          <w:rFonts w:hint="eastAsia" w:ascii="宋体" w:hAnsi="宋体" w:cs="宋体"/>
          <w:szCs w:val="21"/>
          <w:highlight w:val="none"/>
        </w:rPr>
      </w:r>
      <w:r/>
    </w:p>
    <w:p>
      <w:pPr>
        <w:pStyle w:val="697"/>
        <w:ind w:firstLine="420"/>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7.</w:t>
      </w:r>
      <w:r>
        <w:rPr>
          <w:rStyle w:val="723"/>
          <w:rFonts w:hint="eastAsia" w:ascii="宋体" w:hAnsi="宋体" w:cs="宋体"/>
          <w:szCs w:val="21"/>
          <w:highlight w:val="none"/>
        </w:rPr>
        <w:t xml:space="preserve">其他责任承诺</w:t>
      </w:r>
      <w:r>
        <w:rPr>
          <w:rFonts w:hint="eastAsia" w:ascii="宋体" w:hAnsi="宋体" w:cs="宋体"/>
          <w:szCs w:val="21"/>
          <w:highlight w:val="none"/>
        </w:rPr>
        <w:t xml:space="preserve"> 本承诺函全部内容真实有效，不存在虚假陈述。如存在违背上述承诺情形，我方自愿接受取消投标 / 中标资格、解除合同、没收履约保证金等处理，并承担由此产生的一切经济损失与法律责任。</w:t>
      </w:r>
      <w:r>
        <w:rPr>
          <w:rFonts w:hint="eastAsia" w:ascii="宋体" w:hAnsi="宋体" w:cs="宋体"/>
          <w:szCs w:val="21"/>
          <w:highlight w:val="none"/>
        </w:rPr>
      </w:r>
      <w:r/>
    </w:p>
    <w:p>
      <w:pPr>
        <w:pStyle w:val="721"/>
        <w:jc w:val="right"/>
        <w:rPr>
          <w:highlight w:val="none"/>
        </w:rPr>
      </w:pPr>
      <w:r>
        <w:rPr>
          <w:highlight w:val="none"/>
        </w:rPr>
        <w:t xml:space="preserve">承诺单位（加盖公章）：________________ </w:t>
      </w:r>
      <w:r>
        <w:rPr>
          <w:highlight w:val="none"/>
        </w:rPr>
      </w:r>
      <w:r/>
    </w:p>
    <w:p>
      <w:pPr>
        <w:pStyle w:val="721"/>
        <w:jc w:val="right"/>
        <w:rPr>
          <w:highlight w:val="none"/>
        </w:rPr>
      </w:pPr>
      <w:r>
        <w:rPr>
          <w:highlight w:val="none"/>
        </w:rPr>
        <w:t xml:space="preserve">法定代表人 / 授权代表（签字）：____________</w:t>
      </w:r>
      <w:r>
        <w:rPr>
          <w:highlight w:val="none"/>
        </w:rPr>
      </w:r>
      <w:r/>
    </w:p>
    <w:p>
      <w:pPr>
        <w:pStyle w:val="721"/>
        <w:jc w:val="right"/>
        <w:rPr>
          <w:highlight w:val="none"/>
        </w:rPr>
      </w:pPr>
      <w:r>
        <w:rPr>
          <w:highlight w:val="none"/>
        </w:rPr>
        <w:t xml:space="preserve"> 日期：_______年____月____日</w:t>
      </w:r>
      <w:r>
        <w:rPr>
          <w:highlight w:val="none"/>
        </w:rPr>
      </w:r>
      <w:r/>
    </w:p>
    <w:p>
      <w:pPr>
        <w:pStyle w:val="721"/>
        <w:jc w:val="center"/>
        <w:rPr>
          <w:rFonts w:hint="eastAsia"/>
          <w:b/>
          <w:bCs/>
          <w:sz w:val="32"/>
          <w:szCs w:val="32"/>
        </w:rPr>
      </w:pPr>
      <w:r>
        <w:rPr>
          <w:rFonts w:hint="eastAsia"/>
          <w:b/>
          <w:bCs/>
          <w:sz w:val="32"/>
          <w:szCs w:val="32"/>
        </w:rPr>
      </w:r>
      <w:r/>
    </w:p>
    <w:p>
      <w:pPr>
        <w:pStyle w:val="721"/>
        <w:jc w:val="center"/>
        <w:rPr>
          <w:rFonts w:hint="eastAsia"/>
          <w:b/>
          <w:bCs/>
        </w:rPr>
      </w:pPr>
      <w:r>
        <w:rPr>
          <w:rFonts w:hint="eastAsia"/>
          <w:b/>
          <w:bCs/>
          <w:sz w:val="32"/>
          <w:szCs w:val="32"/>
        </w:rPr>
        <w:t xml:space="preserve">十八、盐城市政府采购事前信用承诺书</w:t>
      </w:r>
      <w:r>
        <w:rPr>
          <w:rFonts w:hint="eastAsia"/>
          <w:b/>
          <w:bCs/>
        </w:rPr>
      </w:r>
      <w:r/>
    </w:p>
    <w:p>
      <w:pPr>
        <w:pStyle w:val="697"/>
        <w:ind w:firstLine="640"/>
        <w:jc w:val="left"/>
        <w:spacing w:line="499" w:lineRule="atLeast"/>
        <w:widowControl/>
        <w:rPr>
          <w:rFonts w:hint="eastAsia" w:ascii="宋体" w:hAnsi="宋体" w:cs="宋体"/>
          <w:sz w:val="24"/>
        </w:rPr>
      </w:pPr>
      <w:r>
        <w:rPr>
          <w:rFonts w:hint="eastAsia" w:ascii="宋体" w:hAnsi="宋体" w:cs="宋体"/>
          <w:sz w:val="32"/>
          <w:szCs w:val="32"/>
        </w:rPr>
        <w:t xml:space="preserve"> </w:t>
      </w:r>
      <w:r>
        <w:rPr>
          <w:rFonts w:hint="eastAsia" w:ascii="宋体" w:hAnsi="宋体" w:cs="宋体"/>
          <w:sz w:val="24"/>
        </w:rPr>
      </w:r>
      <w:r/>
    </w:p>
    <w:p>
      <w:pPr>
        <w:pStyle w:val="697"/>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rPr>
          <w:rFonts w:hint="eastAsia" w:ascii="宋体" w:hAnsi="宋体" w:cs="宋体"/>
          <w:sz w:val="24"/>
        </w:rPr>
      </w:r>
      <w:r/>
    </w:p>
    <w:p>
      <w:pPr>
        <w:pStyle w:val="697"/>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cs="宋体"/>
          <w:sz w:val="24"/>
        </w:rPr>
      </w:r>
      <w:r/>
    </w:p>
    <w:p>
      <w:pPr>
        <w:pStyle w:val="697"/>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sz w:val="24"/>
        </w:rPr>
      </w:r>
      <w:r/>
    </w:p>
    <w:p>
      <w:pPr>
        <w:pStyle w:val="697"/>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rPr>
          <w:rFonts w:hint="eastAsia" w:ascii="宋体" w:hAnsi="宋体" w:cs="宋体"/>
          <w:sz w:val="24"/>
        </w:rPr>
      </w:r>
      <w:r/>
    </w:p>
    <w:p>
      <w:pPr>
        <w:pStyle w:val="697"/>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rPr>
          <w:rFonts w:hint="eastAsia" w:ascii="宋体" w:hAnsi="宋体" w:cs="宋体"/>
          <w:sz w:val="24"/>
        </w:rPr>
      </w:r>
      <w:r/>
    </w:p>
    <w:p>
      <w:pPr>
        <w:pStyle w:val="697"/>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sz w:val="24"/>
        </w:rPr>
      </w:r>
      <w:r/>
    </w:p>
    <w:p>
      <w:pPr>
        <w:pStyle w:val="697"/>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rPr>
          <w:rFonts w:hint="eastAsia" w:ascii="宋体" w:hAnsi="宋体" w:cs="宋体"/>
          <w:sz w:val="24"/>
        </w:rPr>
      </w:r>
      <w:r/>
    </w:p>
    <w:p>
      <w:pPr>
        <w:pStyle w:val="697"/>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sz w:val="24"/>
        </w:rPr>
      </w:r>
      <w:r/>
    </w:p>
    <w:p>
      <w:pPr>
        <w:pStyle w:val="697"/>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rPr>
          <w:rFonts w:hint="eastAsia" w:ascii="宋体" w:hAnsi="宋体" w:cs="宋体"/>
          <w:sz w:val="24"/>
        </w:rPr>
      </w:r>
      <w:r/>
    </w:p>
    <w:p>
      <w:pPr>
        <w:pStyle w:val="697"/>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rPr>
          <w:rFonts w:hint="eastAsia" w:ascii="宋体" w:hAnsi="宋体" w:cs="宋体"/>
          <w:sz w:val="24"/>
        </w:rPr>
      </w:r>
      <w:r/>
    </w:p>
    <w:p>
      <w:pPr>
        <w:pStyle w:val="697"/>
        <w:jc w:val="center"/>
        <w:spacing w:line="499" w:lineRule="atLeast"/>
        <w:widowControl/>
        <w:rPr>
          <w:rFonts w:hint="eastAsia" w:ascii="宋体" w:hAnsi="宋体" w:cs="宋体"/>
          <w:sz w:val="24"/>
        </w:rPr>
      </w:pPr>
      <w:r>
        <w:rPr>
          <w:rFonts w:hint="eastAsia" w:ascii="宋体" w:hAnsi="宋体" w:cs="宋体"/>
          <w:sz w:val="24"/>
        </w:rPr>
        <w:t xml:space="preserve">                   单位名称（盖章）：</w:t>
      </w:r>
      <w:r>
        <w:rPr>
          <w:rFonts w:hint="eastAsia" w:ascii="宋体" w:hAnsi="宋体" w:cs="宋体"/>
          <w:sz w:val="24"/>
        </w:rPr>
      </w:r>
      <w:r/>
    </w:p>
    <w:p>
      <w:pPr>
        <w:pStyle w:val="697"/>
        <w:jc w:val="center"/>
        <w:spacing w:line="499" w:lineRule="atLeast"/>
        <w:widowControl/>
        <w:rPr>
          <w:rFonts w:hint="eastAsia" w:ascii="宋体" w:hAnsi="宋体" w:cs="宋体"/>
          <w:sz w:val="24"/>
        </w:rPr>
      </w:pPr>
      <w:r>
        <w:rPr>
          <w:rFonts w:hint="eastAsia" w:ascii="宋体" w:hAnsi="宋体" w:cs="宋体"/>
          <w:sz w:val="24"/>
        </w:rPr>
        <w:t xml:space="preserve">                      年 月 日</w:t>
      </w:r>
      <w:r>
        <w:rPr>
          <w:rFonts w:hint="eastAsia" w:ascii="宋体" w:hAnsi="宋体" w:cs="宋体"/>
          <w:sz w:val="24"/>
        </w:rPr>
      </w:r>
      <w:r/>
    </w:p>
    <w:p>
      <w:pPr>
        <w:pStyle w:val="721"/>
        <w:jc w:val="center"/>
        <w:spacing w:beforeAutospacing="0" w:afterAutospacing="0"/>
        <w:rPr>
          <w:rFonts w:hint="eastAsia"/>
        </w:rPr>
      </w:pPr>
      <w:r>
        <w:rPr>
          <w:rFonts w:hint="eastAsia"/>
        </w:rPr>
      </w:r>
      <w:r/>
    </w:p>
    <w:p>
      <w:pPr>
        <w:pStyle w:val="697"/>
        <w:rPr>
          <w:rFonts w:hint="eastAsia" w:ascii="宋体" w:hAnsi="宋体" w:cs="宋体"/>
        </w:rPr>
      </w:pPr>
      <w:r>
        <w:rPr>
          <w:rFonts w:hint="eastAsia" w:ascii="宋体" w:hAnsi="宋体" w:cs="宋体"/>
        </w:rPr>
      </w:r>
      <w:r/>
    </w:p>
    <w:p>
      <w:pPr>
        <w:pStyle w:val="721"/>
        <w:jc w:val="center"/>
        <w:spacing w:beforeAutospacing="0" w:afterAutospacing="0"/>
        <w:rPr>
          <w:rFonts w:hint="eastAsia"/>
          <w:b/>
          <w:sz w:val="32"/>
          <w:szCs w:val="32"/>
        </w:rPr>
      </w:pPr>
      <w:r>
        <w:rPr>
          <w:rFonts w:hint="eastAsia"/>
          <w:b/>
          <w:sz w:val="32"/>
          <w:szCs w:val="32"/>
        </w:rPr>
        <w:t xml:space="preserve">质疑函范本</w:t>
      </w:r>
      <w:r>
        <w:rPr>
          <w:rFonts w:hint="eastAsia"/>
          <w:b/>
          <w:sz w:val="32"/>
          <w:szCs w:val="32"/>
        </w:rPr>
      </w:r>
      <w:r/>
    </w:p>
    <w:p>
      <w:pPr>
        <w:pStyle w:val="721"/>
        <w:jc w:val="both"/>
        <w:spacing w:before="290" w:beforeAutospacing="0" w:afterAutospacing="0" w:line="360" w:lineRule="auto"/>
        <w:rPr>
          <w:rFonts w:hint="eastAsia"/>
        </w:rPr>
      </w:pPr>
      <w:r>
        <w:rPr>
          <w:rFonts w:hint="eastAsia"/>
        </w:rPr>
        <w:t xml:space="preserve">一、质疑供应商基本信息</w:t>
      </w:r>
      <w:r>
        <w:rPr>
          <w:rFonts w:hint="eastAsia"/>
        </w:rPr>
      </w:r>
      <w:r/>
    </w:p>
    <w:p>
      <w:pPr>
        <w:pStyle w:val="721"/>
        <w:jc w:val="both"/>
        <w:spacing w:beforeAutospacing="0" w:afterAutospacing="0" w:line="360" w:lineRule="auto"/>
        <w:rPr>
          <w:rFonts w:hint="eastAsia"/>
        </w:rPr>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rPr>
          <w:rFonts w:hint="eastAsia"/>
        </w:rPr>
      </w:r>
      <w:r/>
    </w:p>
    <w:p>
      <w:pPr>
        <w:pStyle w:val="721"/>
        <w:jc w:val="both"/>
        <w:spacing w:beforeAutospacing="0" w:afterAutospacing="0" w:line="360" w:lineRule="auto"/>
        <w:rPr>
          <w:rFonts w:hint="eastAsia"/>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u w:val="single"/>
        </w:rPr>
      </w:r>
      <w:r/>
    </w:p>
    <w:p>
      <w:pPr>
        <w:pStyle w:val="721"/>
        <w:jc w:val="both"/>
        <w:spacing w:beforeAutospacing="0" w:afterAutospacing="0" w:line="360" w:lineRule="auto"/>
        <w:rPr>
          <w:rFonts w:hint="eastAsia"/>
        </w:rPr>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rPr>
          <w:rFonts w:hint="eastAsia"/>
        </w:rPr>
      </w:r>
      <w:r/>
    </w:p>
    <w:p>
      <w:pPr>
        <w:pStyle w:val="721"/>
        <w:jc w:val="both"/>
        <w:spacing w:beforeAutospacing="0" w:afterAutospacing="0" w:line="360" w:lineRule="auto"/>
        <w:rPr>
          <w:rFonts w:hint="eastAsia"/>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u w:val="single"/>
        </w:rPr>
      </w:r>
      <w:r/>
    </w:p>
    <w:p>
      <w:pPr>
        <w:pStyle w:val="721"/>
        <w:jc w:val="both"/>
        <w:spacing w:beforeAutospacing="0" w:afterAutospacing="0" w:line="360" w:lineRule="auto"/>
        <w:rPr>
          <w:rFonts w:hint="eastAsia"/>
        </w:rPr>
      </w:pPr>
      <w:r>
        <w:rPr>
          <w:rFonts w:hint="eastAsia"/>
        </w:rPr>
        <w:t xml:space="preserve">联系电话：</w:t>
      </w:r>
      <w:r>
        <w:rPr>
          <w:rFonts w:hint="eastAsia"/>
          <w:u w:val="single"/>
        </w:rPr>
        <w:t xml:space="preserve">                                           </w:t>
      </w:r>
      <w:r>
        <w:rPr>
          <w:rFonts w:hint="eastAsia"/>
        </w:rPr>
      </w:r>
      <w:r/>
    </w:p>
    <w:p>
      <w:pPr>
        <w:pStyle w:val="721"/>
        <w:jc w:val="both"/>
        <w:spacing w:beforeAutospacing="0" w:afterAutospacing="0" w:line="360" w:lineRule="auto"/>
        <w:rPr>
          <w:rFonts w:hint="eastAsia"/>
        </w:rPr>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rPr>
      </w:r>
      <w:r/>
    </w:p>
    <w:p>
      <w:pPr>
        <w:pStyle w:val="721"/>
        <w:jc w:val="both"/>
        <w:spacing w:beforeAutospacing="0" w:afterAutospacing="0" w:line="360" w:lineRule="auto"/>
        <w:rPr>
          <w:rFonts w:hint="eastAsia"/>
        </w:rPr>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rPr>
      </w:r>
      <w:r/>
    </w:p>
    <w:p>
      <w:pPr>
        <w:pStyle w:val="721"/>
        <w:jc w:val="both"/>
        <w:spacing w:beforeAutospacing="0" w:afterAutospacing="0" w:line="360" w:lineRule="auto"/>
        <w:rPr>
          <w:rFonts w:hint="eastAsia"/>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u w:val="single"/>
        </w:rPr>
      </w:r>
      <w:r/>
    </w:p>
    <w:p>
      <w:pPr>
        <w:pStyle w:val="721"/>
        <w:jc w:val="both"/>
        <w:spacing w:beforeAutospacing="0" w:afterAutospacing="0" w:line="360" w:lineRule="auto"/>
        <w:rPr>
          <w:rFonts w:hint="eastAsia"/>
        </w:rPr>
      </w:pPr>
      <w:r>
        <w:rPr>
          <w:rFonts w:hint="eastAsia"/>
        </w:rPr>
        <w:t xml:space="preserve">邮编：</w:t>
      </w:r>
      <w:r>
        <w:rPr>
          <w:rFonts w:hint="eastAsia"/>
          <w:u w:val="single"/>
        </w:rPr>
        <w:t xml:space="preserve">                                </w:t>
      </w:r>
      <w:r>
        <w:rPr>
          <w:rFonts w:hint="eastAsia"/>
        </w:rPr>
      </w:r>
      <w:r/>
    </w:p>
    <w:p>
      <w:pPr>
        <w:pStyle w:val="721"/>
        <w:jc w:val="both"/>
        <w:spacing w:beforeAutospacing="0" w:afterAutospacing="0" w:line="360" w:lineRule="auto"/>
        <w:rPr>
          <w:rFonts w:hint="eastAsia"/>
        </w:rPr>
      </w:pPr>
      <w:r>
        <w:rPr>
          <w:rFonts w:hint="eastAsia"/>
        </w:rPr>
        <w:t xml:space="preserve">二、质疑项目基本情况</w:t>
      </w:r>
      <w:r>
        <w:rPr>
          <w:rFonts w:hint="eastAsia"/>
        </w:rPr>
      </w:r>
      <w:r/>
    </w:p>
    <w:p>
      <w:pPr>
        <w:pStyle w:val="721"/>
        <w:jc w:val="both"/>
        <w:spacing w:beforeAutospacing="0" w:afterAutospacing="0" w:line="360" w:lineRule="auto"/>
        <w:rPr>
          <w:rFonts w:hint="eastAsia"/>
        </w:rPr>
      </w:pPr>
      <w:r>
        <w:rPr>
          <w:rFonts w:hint="eastAsia"/>
        </w:rPr>
        <w:t xml:space="preserve">质疑项目的名称：</w:t>
      </w:r>
      <w:r>
        <w:rPr>
          <w:rFonts w:hint="eastAsia"/>
          <w:u w:val="single"/>
        </w:rPr>
        <w:t xml:space="preserve">                            </w:t>
      </w:r>
      <w:r>
        <w:rPr>
          <w:rFonts w:hint="eastAsia"/>
        </w:rPr>
      </w:r>
      <w:r/>
    </w:p>
    <w:p>
      <w:pPr>
        <w:pStyle w:val="721"/>
        <w:jc w:val="both"/>
        <w:spacing w:beforeAutospacing="0" w:afterAutospacing="0" w:line="360" w:lineRule="auto"/>
        <w:rPr>
          <w:rFonts w:hint="eastAsia"/>
          <w:u w:val="single"/>
        </w:rPr>
      </w:pPr>
      <w:r>
        <w:rPr>
          <w:rFonts w:hint="eastAsia"/>
        </w:rPr>
        <w:t xml:space="preserve">质疑项目的编号：</w:t>
      </w:r>
      <w:r>
        <w:rPr>
          <w:rFonts w:hint="eastAsia"/>
          <w:u w:val="single"/>
        </w:rPr>
        <w:t xml:space="preserve">                          </w:t>
      </w:r>
      <w:r>
        <w:rPr>
          <w:rFonts w:hint="eastAsia"/>
          <w:u w:val="single"/>
        </w:rPr>
      </w:r>
      <w:r/>
    </w:p>
    <w:p>
      <w:pPr>
        <w:pStyle w:val="721"/>
        <w:jc w:val="both"/>
        <w:spacing w:beforeAutospacing="0" w:afterAutospacing="0" w:line="360" w:lineRule="auto"/>
        <w:rPr>
          <w:rFonts w:hint="eastAsia"/>
        </w:rPr>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rPr>
      </w:r>
      <w:r/>
    </w:p>
    <w:p>
      <w:pPr>
        <w:pStyle w:val="721"/>
        <w:jc w:val="both"/>
        <w:spacing w:beforeAutospacing="0" w:afterAutospacing="0" w:line="360" w:lineRule="auto"/>
        <w:rPr>
          <w:rFonts w:hint="eastAsia"/>
        </w:rPr>
      </w:pPr>
      <w:r>
        <w:rPr>
          <w:rFonts w:hint="eastAsia"/>
        </w:rPr>
        <w:t xml:space="preserve">采购人名称：</w:t>
      </w:r>
      <w:r>
        <w:rPr>
          <w:rFonts w:hint="eastAsia"/>
          <w:u w:val="single"/>
        </w:rPr>
        <w:t xml:space="preserve">                            </w:t>
      </w:r>
      <w:r>
        <w:rPr>
          <w:rFonts w:hint="eastAsia"/>
        </w:rPr>
      </w:r>
      <w:r/>
    </w:p>
    <w:p>
      <w:pPr>
        <w:pStyle w:val="721"/>
        <w:jc w:val="both"/>
        <w:spacing w:beforeAutospacing="0" w:afterAutospacing="0" w:line="360" w:lineRule="auto"/>
        <w:rPr>
          <w:rFonts w:hint="eastAsia"/>
        </w:rPr>
      </w:pPr>
      <w:r>
        <w:rPr>
          <w:rFonts w:hint="eastAsia"/>
          <w:color w:val="333333"/>
          <w:sz w:val="28"/>
          <w:szCs w:val="28"/>
          <w:shd w:val="clear" w:color="auto" w:fill="ffffff"/>
        </w:rPr>
        <w:t xml:space="preserve">询价</w:t>
      </w:r>
      <w:r>
        <w:rPr>
          <w:rFonts w:hint="eastAsia"/>
        </w:rPr>
        <w:t xml:space="preserve">文件获取日期：</w:t>
      </w:r>
      <w:r>
        <w:rPr>
          <w:rFonts w:hint="eastAsia"/>
          <w:u w:val="single"/>
        </w:rPr>
        <w:t xml:space="preserve">                             </w:t>
      </w:r>
      <w:r>
        <w:rPr>
          <w:rFonts w:hint="eastAsia"/>
        </w:rPr>
      </w:r>
      <w:r/>
    </w:p>
    <w:p>
      <w:pPr>
        <w:pStyle w:val="721"/>
        <w:jc w:val="both"/>
        <w:spacing w:beforeAutospacing="0" w:afterAutospacing="0" w:line="360" w:lineRule="auto"/>
        <w:rPr>
          <w:rFonts w:hint="eastAsia"/>
        </w:rPr>
      </w:pPr>
      <w:r>
        <w:rPr>
          <w:rFonts w:hint="eastAsia"/>
        </w:rPr>
        <w:t xml:space="preserve">三、质疑事项具体内容</w:t>
      </w:r>
      <w:r>
        <w:rPr>
          <w:rFonts w:hint="eastAsia"/>
        </w:rPr>
      </w:r>
      <w:r/>
    </w:p>
    <w:p>
      <w:pPr>
        <w:pStyle w:val="721"/>
        <w:jc w:val="both"/>
        <w:spacing w:beforeAutospacing="0" w:afterAutospacing="0" w:line="360" w:lineRule="auto"/>
        <w:rPr>
          <w:rFonts w:hint="eastAsia"/>
        </w:rPr>
      </w:pPr>
      <w:r>
        <w:rPr>
          <w:rFonts w:hint="eastAsia"/>
        </w:rPr>
        <w:t xml:space="preserve">质疑事项1：</w:t>
      </w:r>
      <w:r>
        <w:rPr>
          <w:rFonts w:hint="eastAsia"/>
          <w:u w:val="single"/>
        </w:rPr>
        <w:t xml:space="preserve">                             </w:t>
      </w:r>
      <w:r>
        <w:rPr>
          <w:rFonts w:hint="eastAsia"/>
        </w:rPr>
      </w:r>
      <w:r/>
    </w:p>
    <w:p>
      <w:pPr>
        <w:pStyle w:val="721"/>
        <w:spacing w:beforeAutospacing="0" w:afterAutospacing="0" w:line="360" w:lineRule="auto"/>
        <w:rPr>
          <w:rFonts w:hint="eastAsia"/>
        </w:rPr>
      </w:pPr>
      <w:r>
        <w:rPr>
          <w:rFonts w:hint="eastAsia"/>
        </w:rPr>
        <w:t xml:space="preserve">事实依据：</w:t>
      </w:r>
      <w:r>
        <w:rPr>
          <w:rFonts w:hint="eastAsia"/>
          <w:u w:val="single"/>
        </w:rPr>
        <w:t xml:space="preserve">                                                   </w:t>
      </w:r>
      <w:r>
        <w:rPr>
          <w:rFonts w:hint="eastAsia"/>
        </w:rPr>
      </w:r>
      <w:r/>
    </w:p>
    <w:p>
      <w:pPr>
        <w:pStyle w:val="721"/>
        <w:jc w:val="both"/>
        <w:spacing w:beforeAutospacing="0" w:afterAutospacing="0" w:line="360" w:lineRule="auto"/>
        <w:rPr>
          <w:rFonts w:hint="eastAsia"/>
        </w:rPr>
      </w:pPr>
      <w:r>
        <w:rPr>
          <w:rFonts w:hint="eastAsia"/>
        </w:rPr>
        <w:t xml:space="preserve">法律依据：</w:t>
      </w:r>
      <w:r>
        <w:rPr>
          <w:rFonts w:hint="eastAsia"/>
          <w:u w:val="single"/>
        </w:rPr>
        <w:t xml:space="preserve">                                                    </w:t>
      </w:r>
      <w:r>
        <w:rPr>
          <w:rFonts w:hint="eastAsia"/>
        </w:rPr>
      </w:r>
      <w:r/>
    </w:p>
    <w:p>
      <w:pPr>
        <w:pStyle w:val="721"/>
        <w:jc w:val="both"/>
        <w:spacing w:beforeAutospacing="0" w:afterAutospacing="0" w:line="360" w:lineRule="auto"/>
        <w:rPr>
          <w:rFonts w:hint="eastAsia"/>
        </w:rPr>
      </w:pPr>
      <w:r>
        <w:rPr>
          <w:rFonts w:hint="eastAsia"/>
        </w:rPr>
        <w:t xml:space="preserve">质疑事项2</w:t>
      </w:r>
      <w:r>
        <w:rPr>
          <w:rFonts w:hint="eastAsia"/>
        </w:rPr>
      </w:r>
      <w:r/>
    </w:p>
    <w:p>
      <w:pPr>
        <w:pStyle w:val="721"/>
        <w:jc w:val="both"/>
        <w:spacing w:beforeAutospacing="0" w:afterAutospacing="0" w:line="360" w:lineRule="auto"/>
        <w:rPr>
          <w:rFonts w:hint="eastAsia"/>
        </w:rPr>
      </w:pPr>
      <w:r>
        <w:rPr>
          <w:rFonts w:hint="eastAsia"/>
        </w:rPr>
        <w:t xml:space="preserve">……</w:t>
      </w:r>
      <w:r>
        <w:rPr>
          <w:rFonts w:hint="eastAsia"/>
        </w:rPr>
      </w:r>
      <w:r/>
    </w:p>
    <w:p>
      <w:pPr>
        <w:pStyle w:val="721"/>
        <w:jc w:val="both"/>
        <w:spacing w:beforeAutospacing="0" w:afterAutospacing="0" w:line="360" w:lineRule="auto"/>
        <w:rPr>
          <w:rFonts w:hint="eastAsia"/>
        </w:rPr>
      </w:pPr>
      <w:r>
        <w:rPr>
          <w:rFonts w:hint="eastAsia"/>
        </w:rPr>
        <w:t xml:space="preserve">四、与质疑事项相关的质疑请求</w:t>
      </w:r>
      <w:r>
        <w:rPr>
          <w:rFonts w:hint="eastAsia"/>
        </w:rPr>
      </w:r>
      <w:r/>
    </w:p>
    <w:p>
      <w:pPr>
        <w:pStyle w:val="721"/>
        <w:jc w:val="both"/>
        <w:spacing w:beforeAutospacing="0" w:afterAutospacing="0" w:line="360" w:lineRule="auto"/>
        <w:rPr>
          <w:rFonts w:hint="eastAsia"/>
        </w:rPr>
      </w:pPr>
      <w:r>
        <w:rPr>
          <w:rFonts w:hint="eastAsia"/>
        </w:rPr>
        <w:t xml:space="preserve">请求：</w:t>
      </w:r>
      <w:r>
        <w:rPr>
          <w:rFonts w:hint="eastAsia"/>
          <w:u w:val="single"/>
        </w:rPr>
        <w:t xml:space="preserve">                                                          </w:t>
      </w:r>
      <w:r>
        <w:rPr>
          <w:rFonts w:hint="eastAsia"/>
        </w:rPr>
      </w:r>
      <w:r/>
    </w:p>
    <w:p>
      <w:pPr>
        <w:pStyle w:val="721"/>
        <w:jc w:val="both"/>
        <w:spacing w:beforeAutospacing="0" w:afterAutospacing="0"/>
        <w:rPr>
          <w:rFonts w:hint="eastAsia"/>
        </w:rPr>
      </w:pPr>
      <w:r>
        <w:rPr>
          <w:rFonts w:hint="eastAsia"/>
        </w:rPr>
        <w:t xml:space="preserve">签字(签章)：                 公章：               日期：    </w:t>
      </w:r>
      <w:r>
        <w:rPr>
          <w:rFonts w:hint="eastAsia"/>
        </w:rPr>
      </w:r>
      <w:r/>
    </w:p>
    <w:p>
      <w:pPr>
        <w:pStyle w:val="721"/>
        <w:jc w:val="both"/>
        <w:spacing w:beforeAutospacing="0" w:afterAutospacing="0" w:line="0" w:lineRule="atLeast"/>
        <w:rPr>
          <w:rFonts w:hint="eastAsia"/>
        </w:rPr>
      </w:pPr>
      <w:r>
        <w:rPr>
          <w:rFonts w:hint="eastAsia"/>
          <w:b/>
        </w:rPr>
        <w:t xml:space="preserve">质疑函制作说明：</w:t>
      </w:r>
      <w:r>
        <w:rPr>
          <w:rFonts w:hint="eastAsia"/>
        </w:rPr>
      </w:r>
      <w:r/>
    </w:p>
    <w:p>
      <w:pPr>
        <w:pStyle w:val="721"/>
        <w:ind w:firstLine="480"/>
        <w:spacing w:beforeAutospacing="0" w:afterAutospacing="0" w:line="0" w:lineRule="atLeast"/>
        <w:rPr>
          <w:rFonts w:hint="eastAsia"/>
        </w:rPr>
      </w:pPr>
      <w:r>
        <w:rPr>
          <w:rFonts w:hint="eastAsia"/>
        </w:rPr>
        <w:t xml:space="preserve">1.供应商提出质疑时，应提交质疑函和必要的证明材料。</w:t>
      </w:r>
      <w:r>
        <w:rPr>
          <w:rFonts w:hint="eastAsia"/>
        </w:rPr>
      </w:r>
      <w:r/>
    </w:p>
    <w:p>
      <w:pPr>
        <w:pStyle w:val="721"/>
        <w:ind w:firstLine="480"/>
        <w:spacing w:beforeAutospacing="0" w:afterAutospacing="0" w:line="0" w:lineRule="atLeast"/>
        <w:rPr>
          <w:rFonts w:hint="eastAsia"/>
        </w:rPr>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rPr>
      </w:r>
      <w:r/>
    </w:p>
    <w:p>
      <w:pPr>
        <w:pStyle w:val="721"/>
        <w:ind w:firstLine="480"/>
        <w:spacing w:beforeAutospacing="0" w:afterAutospacing="0" w:line="0" w:lineRule="atLeast"/>
        <w:rPr>
          <w:rFonts w:hint="eastAsia"/>
        </w:rPr>
      </w:pPr>
      <w:r>
        <w:rPr>
          <w:rFonts w:hint="eastAsia"/>
        </w:rPr>
        <w:t xml:space="preserve">3.质疑供应商若对项目的某一分包进行质疑，质疑函中应列明具体分包号。</w:t>
      </w:r>
      <w:r>
        <w:rPr>
          <w:rFonts w:hint="eastAsia"/>
        </w:rPr>
      </w:r>
      <w:r/>
    </w:p>
    <w:p>
      <w:pPr>
        <w:pStyle w:val="721"/>
        <w:ind w:firstLine="480"/>
        <w:spacing w:beforeAutospacing="0" w:afterAutospacing="0" w:line="0" w:lineRule="atLeast"/>
        <w:rPr>
          <w:rFonts w:hint="eastAsia"/>
        </w:rPr>
      </w:pPr>
      <w:r>
        <w:rPr>
          <w:rFonts w:hint="eastAsia"/>
        </w:rPr>
        <w:t xml:space="preserve">4.质疑函的质疑事项应具体、明确，并有必要的事实依据和法律依据。</w:t>
      </w:r>
      <w:r>
        <w:rPr>
          <w:rFonts w:hint="eastAsia"/>
        </w:rPr>
      </w:r>
      <w:r/>
    </w:p>
    <w:p>
      <w:pPr>
        <w:pStyle w:val="721"/>
        <w:ind w:firstLine="480"/>
        <w:spacing w:beforeAutospacing="0" w:afterAutospacing="0" w:line="0" w:lineRule="atLeast"/>
        <w:rPr>
          <w:rFonts w:hint="eastAsia"/>
        </w:rPr>
      </w:pPr>
      <w:r>
        <w:rPr>
          <w:rFonts w:hint="eastAsia"/>
        </w:rPr>
        <w:t xml:space="preserve">5.质疑函的质疑请求应与质疑事项相关。</w:t>
      </w:r>
      <w:r>
        <w:rPr>
          <w:rFonts w:hint="eastAsia"/>
        </w:rPr>
      </w:r>
      <w:r/>
    </w:p>
    <w:p>
      <w:pPr>
        <w:pStyle w:val="721"/>
        <w:ind w:firstLine="480"/>
        <w:spacing w:beforeAutospacing="0" w:afterAutospacing="0" w:line="0" w:lineRule="atLeast"/>
        <w:rPr>
          <w:rFonts w:hint="eastAsia"/>
        </w:rPr>
      </w:pPr>
      <w:r>
        <w:rPr>
          <w:rFonts w:hint="eastAsia"/>
        </w:rPr>
        <w:t xml:space="preserve">6.质疑供应商为自然人的，质疑函应由本人签字；质疑供应商为法人或者其他组织的，质疑函应由法定代表人、主要负责人，或者其授权代表签字或者盖章，并加盖公章。</w:t>
      </w:r>
      <w:r>
        <w:rPr>
          <w:rFonts w:hint="eastAsia"/>
        </w:rPr>
      </w:r>
      <w:r/>
    </w:p>
    <w:p>
      <w:pPr>
        <w:pStyle w:val="721"/>
        <w:ind w:firstLine="420"/>
        <w:jc w:val="both"/>
        <w:spacing w:beforeAutospacing="0" w:afterAutospacing="0"/>
        <w:rPr>
          <w:rFonts w:hint="eastAsia"/>
        </w:rPr>
      </w:pPr>
      <w:r>
        <w:rPr>
          <w:rFonts w:hint="eastAsia"/>
        </w:rPr>
        <w:t xml:space="preserve"> </w:t>
      </w:r>
      <w:r>
        <w:rPr>
          <w:rFonts w:hint="eastAsia"/>
        </w:rPr>
      </w:r>
      <w:r/>
    </w:p>
    <w:p>
      <w:pPr>
        <w:pStyle w:val="697"/>
        <w:rPr>
          <w:rFonts w:hint="eastAsia" w:ascii="宋体" w:hAnsi="宋体" w:cs="宋体"/>
        </w:rPr>
      </w:pPr>
      <w:r>
        <w:rPr>
          <w:rFonts w:hint="eastAsia" w:ascii="宋体" w:hAnsi="宋体" w:cs="宋体"/>
        </w:rPr>
      </w:r>
      <w:r/>
    </w:p>
    <w:p>
      <w:pPr>
        <w:pStyle w:val="721"/>
        <w:jc w:val="center"/>
        <w:spacing w:before="0" w:beforeAutospacing="0" w:after="0" w:afterAutospacing="0"/>
        <w:widowControl w:val="off"/>
        <w:rPr>
          <w:rFonts w:hint="eastAsia"/>
        </w:rPr>
      </w:pPr>
      <w:r>
        <w:rPr>
          <w:rFonts w:hint="eastAsia"/>
        </w:rPr>
        <w:t xml:space="preserve"> </w:t>
      </w:r>
      <w:r>
        <w:rPr>
          <w:rFonts w:hint="eastAsia"/>
        </w:rPr>
      </w:r>
      <w:r/>
    </w:p>
    <w:p>
      <w:pPr>
        <w:pStyle w:val="721"/>
        <w:ind w:firstLine="420"/>
        <w:jc w:val="both"/>
        <w:spacing w:before="0" w:beforeAutospacing="0" w:after="0" w:afterAutospacing="0"/>
        <w:widowControl w:val="off"/>
        <w:rPr>
          <w:rFonts w:hint="eastAsia"/>
        </w:rPr>
      </w:pPr>
      <w:r>
        <w:rPr>
          <w:rFonts w:hint="eastAsia"/>
        </w:rPr>
        <w:t xml:space="preserve"> </w:t>
      </w:r>
      <w:r>
        <w:rPr>
          <w:rFonts w:hint="eastAsia"/>
        </w:rPr>
      </w:r>
      <w:r/>
    </w:p>
    <w:p>
      <w:pPr>
        <w:pStyle w:val="697"/>
        <w:rPr>
          <w:rFonts w:hint="eastAsia" w:ascii="宋体" w:hAnsi="宋体" w:cs="宋体"/>
        </w:rPr>
      </w:pPr>
      <w:r/>
      <w:bookmarkEnd w:id="144"/>
      <w:r/>
      <w:bookmarkEnd w:id="145"/>
      <w:r/>
      <w:bookmarkEnd w:id="146"/>
      <w:r/>
      <w:bookmarkEnd w:id="147"/>
      <w:r/>
      <w:bookmarkEnd w:id="148"/>
      <w:r/>
      <w:bookmarkEnd w:id="149"/>
      <w:r/>
      <w:bookmarkEnd w:id="150"/>
      <w:r/>
      <w:bookmarkEnd w:id="152"/>
      <w:r/>
      <w:bookmarkEnd w:id="161"/>
      <w:r/>
      <w:bookmarkEnd w:id="162"/>
      <w:r/>
      <w:bookmarkEnd w:id="163"/>
      <w:r/>
      <w:bookmarkEnd w:id="164"/>
      <w:r/>
      <w:bookmarkEnd w:id="165"/>
      <w:r>
        <w:rPr>
          <w:rFonts w:hint="eastAsia" w:ascii="宋体" w:hAnsi="宋体" w:cs="宋体"/>
        </w:rPr>
      </w:r>
      <w:r/>
    </w:p>
    <w:sectPr>
      <w:footerReference w:type="default" r:id="rId12"/>
      <w:footnotePr/>
      <w:endnotePr/>
      <w:type w:val="nextPage"/>
      <w:pgSz w:w="11907" w:h="16840" w:orient="portrait"/>
      <w:pgMar w:top="1440" w:right="1587" w:bottom="1440" w:left="1587"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724"/>
        <w:sz w:val="24"/>
      </w:rPr>
      <w:instrText xml:space="preserve"> PAGE </w:instrText>
    </w:r>
    <w:r>
      <w:rPr>
        <w:sz w:val="24"/>
      </w:rPr>
      <w:fldChar w:fldCharType="separate"/>
    </w:r>
    <w:r>
      <w:rPr>
        <w:rStyle w:val="724"/>
        <w:sz w:val="24"/>
      </w:rPr>
      <w:t xml:space="preserve">6</w:t>
    </w:r>
    <w:r>
      <w:rPr>
        <w:sz w:val="24"/>
      </w:rPr>
      <w:fldChar w:fldCharType="end"/>
    </w:r>
    <w:r>
      <w:rPr>
        <w:rFonts w:hint="eastAsia"/>
        <w:sz w:val="24"/>
      </w:rPr>
      <w:t xml:space="preserve">页</w:t>
    </w:r>
    <w:r>
      <w:rPr>
        <w:rFonts w:hint="eastAsia"/>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tabs>
        <w:tab w:val="left" w:pos="2936" w:leader="none"/>
        <w:tab w:val="center" w:pos="4153" w:leader="none"/>
        <w:tab w:val="right" w:pos="8306" w:leader="none"/>
      </w:tabs>
      <w:rPr>
        <w:rFonts w:hint="eastAsia"/>
        <w:sz w:val="24"/>
      </w:rPr>
    </w:pPr>
    <w:r>
      <w:rPr>
        <w:rFonts w:hint="eastAsia"/>
        <w:sz w:val="24"/>
      </w:rPr>
      <w:t xml:space="preserve">本询价函共5页，第</w:t>
    </w:r>
    <w:r>
      <w:rPr>
        <w:sz w:val="24"/>
      </w:rPr>
      <w:fldChar w:fldCharType="begin"/>
    </w:r>
    <w:r>
      <w:rPr>
        <w:rStyle w:val="724"/>
        <w:sz w:val="24"/>
      </w:rPr>
      <w:instrText xml:space="preserve"> PAGE </w:instrText>
    </w:r>
    <w:r>
      <w:rPr>
        <w:sz w:val="24"/>
      </w:rPr>
      <w:fldChar w:fldCharType="separate"/>
    </w:r>
    <w:r>
      <w:rPr>
        <w:rStyle w:val="724"/>
        <w:sz w:val="24"/>
      </w:rPr>
      <w:t xml:space="preserve">1</w:t>
    </w:r>
    <w:r>
      <w:rPr>
        <w:sz w:val="24"/>
      </w:rPr>
      <w:fldChar w:fldCharType="end"/>
    </w:r>
    <w:r>
      <w:rPr>
        <w:rFonts w:hint="eastAsia"/>
        <w:sz w:val="24"/>
      </w:rPr>
      <w:t xml:space="preserve">页</w: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697"/>
        <w:ind w:left="0" w:firstLine="0"/>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97"/>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7"/>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697"/>
        <w:ind w:left="0" w:firstLine="0"/>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697"/>
        <w:tabs>
          <w:tab w:val="num" w:pos="312" w:leader="none"/>
        </w:tabs>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97"/>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7">
    <w:multiLevelType w:val="hybridMultilevel"/>
    <w:lvl w:ilvl="0">
      <w:start w:val="33"/>
      <w:numFmt w:val="decimal"/>
      <w:isLgl w:val="false"/>
      <w:suff w:val="tab"/>
      <w:lvlText w:val="%1."/>
      <w:lvlJc w:val="left"/>
      <w:pPr>
        <w:pStyle w:val="6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pStyle w:val="697"/>
        <w:ind w:left="0" w:firstLine="0"/>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num w:numId="1">
    <w:abstractNumId w:val="0"/>
  </w:num>
  <w:num w:numId="2">
    <w:abstractNumId w:val="7"/>
  </w:num>
  <w:num w:numId="3">
    <w:abstractNumId w:val="3"/>
  </w:num>
  <w:num w:numId="4">
    <w:abstractNumId w:val="2"/>
  </w:num>
  <w:num w:numId="5">
    <w:abstractNumId w:val="6"/>
  </w:num>
  <w:num w:numId="6">
    <w:abstractNumId w:val="1"/>
    <w:lvlOverride w:ilvl="0">
      <w:startOverride w:val="6"/>
    </w:lvlOverride>
  </w:num>
  <w:num w:numId="7">
    <w:abstractNumId w:val="4"/>
    <w:lvlOverride w:ilvl="0">
      <w:startOverride w:val="16"/>
    </w:lvlOverride>
  </w:num>
  <w:num w:numId="8">
    <w:abstractNumId w:val="8"/>
    <w:lvlOverride w:ilvl="0">
      <w:startOverride w:val="23"/>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7"/>
    <w:next w:val="6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7"/>
    <w:next w:val="6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7"/>
    <w:next w:val="6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7"/>
    <w:next w:val="697"/>
    <w:uiPriority w:val="39"/>
    <w:unhideWhenUsed/>
    <w:pPr>
      <w:ind w:left="0" w:right="0" w:firstLine="0"/>
      <w:spacing w:after="57"/>
    </w:p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697"/>
    <w:link w:val="697"/>
    <w:qFormat/>
    <w:pPr>
      <w:jc w:val="both"/>
      <w:widowControl w:val="off"/>
    </w:pPr>
    <w:rPr>
      <w:sz w:val="21"/>
      <w:szCs w:val="24"/>
      <w:lang w:val="en-US" w:eastAsia="zh-CN" w:bidi="ar-SA"/>
    </w:rPr>
  </w:style>
  <w:style w:type="paragraph" w:styleId="698">
    <w:name w:val="标题 1"/>
    <w:basedOn w:val="697"/>
    <w:next w:val="697"/>
    <w:link w:val="704"/>
    <w:qFormat/>
    <w:pPr>
      <w:keepLines/>
      <w:keepNext/>
      <w:spacing w:before="340" w:after="330" w:line="578" w:lineRule="auto"/>
      <w:outlineLvl w:val="0"/>
    </w:pPr>
    <w:rPr>
      <w:rFonts w:eastAsia="黑体"/>
      <w:b/>
      <w:bCs/>
      <w:sz w:val="36"/>
      <w:szCs w:val="44"/>
    </w:rPr>
  </w:style>
  <w:style w:type="paragraph" w:styleId="699">
    <w:name w:val="标题 2"/>
    <w:basedOn w:val="697"/>
    <w:next w:val="697"/>
    <w:link w:val="705"/>
    <w:qFormat/>
    <w:pPr>
      <w:keepLines/>
      <w:keepNext/>
      <w:spacing w:before="260" w:after="260" w:line="416" w:lineRule="auto"/>
      <w:outlineLvl w:val="1"/>
    </w:pPr>
    <w:rPr>
      <w:rFonts w:ascii="Cambria" w:hAnsi="Cambria"/>
      <w:b/>
      <w:bCs/>
      <w:sz w:val="32"/>
      <w:szCs w:val="32"/>
    </w:rPr>
  </w:style>
  <w:style w:type="paragraph" w:styleId="700">
    <w:name w:val="标题 3"/>
    <w:basedOn w:val="697"/>
    <w:next w:val="707"/>
    <w:link w:val="706"/>
    <w:qFormat/>
    <w:pPr>
      <w:keepLines/>
      <w:keepNext/>
      <w:spacing w:before="260" w:after="260" w:line="416" w:lineRule="auto"/>
      <w:outlineLvl w:val="2"/>
    </w:pPr>
    <w:rPr>
      <w:b/>
      <w:bCs/>
      <w:sz w:val="32"/>
      <w:szCs w:val="32"/>
    </w:rPr>
  </w:style>
  <w:style w:type="paragraph" w:styleId="701">
    <w:name w:val="标题 4"/>
    <w:basedOn w:val="697"/>
    <w:next w:val="697"/>
    <w:link w:val="709"/>
    <w:qFormat/>
    <w:pPr>
      <w:keepLines/>
      <w:keepNext/>
      <w:spacing w:before="280" w:after="290" w:line="376" w:lineRule="auto"/>
      <w:outlineLvl w:val="3"/>
    </w:pPr>
    <w:rPr>
      <w:rFonts w:ascii="Cambria" w:hAnsi="Cambria" w:eastAsia="宋体" w:cs="Times New Roman"/>
      <w:b/>
      <w:bCs/>
      <w:sz w:val="28"/>
      <w:szCs w:val="28"/>
    </w:rPr>
  </w:style>
  <w:style w:type="character" w:styleId="702">
    <w:name w:val="默认段落字体"/>
    <w:next w:val="702"/>
    <w:link w:val="697"/>
    <w:semiHidden/>
  </w:style>
  <w:style w:type="table" w:styleId="703">
    <w:name w:val="普通表格"/>
    <w:next w:val="703"/>
    <w:link w:val="697"/>
    <w:semiHidden/>
    <w:tblPr/>
  </w:style>
  <w:style w:type="character" w:styleId="704">
    <w:name w:val="标题 1 字符"/>
    <w:next w:val="704"/>
    <w:link w:val="698"/>
    <w:rPr>
      <w:rFonts w:eastAsia="黑体"/>
      <w:b/>
      <w:bCs/>
      <w:sz w:val="36"/>
      <w:szCs w:val="44"/>
      <w:lang w:val="en-US" w:eastAsia="zh-CN" w:bidi="ar-SA"/>
    </w:rPr>
  </w:style>
  <w:style w:type="character" w:styleId="705">
    <w:name w:val="标题 2 字符"/>
    <w:next w:val="705"/>
    <w:link w:val="699"/>
    <w:semiHidden/>
    <w:rPr>
      <w:rFonts w:ascii="Cambria" w:hAnsi="Cambria" w:eastAsia="宋体" w:cs="Times New Roman"/>
      <w:b/>
      <w:bCs/>
      <w:sz w:val="32"/>
      <w:szCs w:val="32"/>
    </w:rPr>
  </w:style>
  <w:style w:type="character" w:styleId="706">
    <w:name w:val="标题 3 字符"/>
    <w:next w:val="706"/>
    <w:link w:val="700"/>
    <w:rPr>
      <w:b/>
      <w:bCs/>
      <w:sz w:val="32"/>
      <w:szCs w:val="32"/>
    </w:rPr>
  </w:style>
  <w:style w:type="paragraph" w:styleId="707">
    <w:name w:val="正文缩进"/>
    <w:basedOn w:val="697"/>
    <w:next w:val="707"/>
    <w:link w:val="708"/>
    <w:pPr>
      <w:ind w:firstLine="420"/>
    </w:pPr>
    <w:rPr>
      <w:szCs w:val="21"/>
    </w:rPr>
  </w:style>
  <w:style w:type="character" w:styleId="708">
    <w:name w:val="正文缩进 字符"/>
    <w:next w:val="708"/>
    <w:link w:val="707"/>
    <w:rPr>
      <w:sz w:val="21"/>
      <w:szCs w:val="21"/>
    </w:rPr>
  </w:style>
  <w:style w:type="character" w:styleId="709">
    <w:name w:val="标题 4 字符"/>
    <w:next w:val="709"/>
    <w:link w:val="701"/>
    <w:rPr>
      <w:rFonts w:ascii="Cambria" w:hAnsi="Cambria" w:eastAsia="宋体" w:cs="Times New Roman"/>
      <w:b/>
      <w:bCs/>
      <w:sz w:val="28"/>
      <w:szCs w:val="28"/>
    </w:rPr>
  </w:style>
  <w:style w:type="paragraph" w:styleId="710">
    <w:name w:val="批注文字"/>
    <w:basedOn w:val="697"/>
    <w:next w:val="710"/>
    <w:link w:val="697"/>
    <w:qFormat/>
    <w:pPr>
      <w:jc w:val="left"/>
    </w:pPr>
  </w:style>
  <w:style w:type="paragraph" w:styleId="711">
    <w:name w:val="正文文本"/>
    <w:basedOn w:val="697"/>
    <w:next w:val="697"/>
    <w:link w:val="697"/>
    <w:unhideWhenUsed/>
    <w:qFormat/>
    <w:pPr>
      <w:spacing w:after="120"/>
    </w:pPr>
    <w:rPr>
      <w:rFonts w:ascii="Calibri" w:hAnsi="Calibri"/>
      <w:szCs w:val="22"/>
    </w:rPr>
  </w:style>
  <w:style w:type="paragraph" w:styleId="712">
    <w:name w:val="正文文本缩进"/>
    <w:basedOn w:val="697"/>
    <w:next w:val="697"/>
    <w:link w:val="697"/>
    <w:qFormat/>
    <w:pPr>
      <w:ind w:left="420" w:firstLine="1188"/>
      <w:spacing w:line="360" w:lineRule="exact"/>
    </w:pPr>
    <w:rPr>
      <w:rFonts w:ascii="Times New Roman" w:hAnsi="Times New Roman" w:cs="Times New Roman"/>
    </w:rPr>
  </w:style>
  <w:style w:type="paragraph" w:styleId="713">
    <w:name w:val="纯文本"/>
    <w:basedOn w:val="697"/>
    <w:next w:val="713"/>
    <w:link w:val="714"/>
    <w:qFormat/>
    <w:rPr>
      <w:rFonts w:ascii="宋体" w:hAnsi="Courier New"/>
      <w:szCs w:val="20"/>
    </w:rPr>
  </w:style>
  <w:style w:type="character" w:styleId="714">
    <w:name w:val="纯文本 字符"/>
    <w:next w:val="714"/>
    <w:link w:val="713"/>
    <w:rPr>
      <w:rFonts w:ascii="宋体" w:hAnsi="Courier New" w:eastAsia="宋体"/>
      <w:sz w:val="21"/>
      <w:lang w:val="en-US" w:eastAsia="zh-CN" w:bidi="ar-SA"/>
    </w:rPr>
  </w:style>
  <w:style w:type="paragraph" w:styleId="715">
    <w:name w:val="日期"/>
    <w:basedOn w:val="697"/>
    <w:next w:val="697"/>
    <w:link w:val="697"/>
    <w:rPr>
      <w:rFonts w:ascii="宋体" w:eastAsia="黑体"/>
      <w:spacing w:val="10"/>
      <w:position w:val="2"/>
      <w:sz w:val="30"/>
    </w:rPr>
  </w:style>
  <w:style w:type="paragraph" w:styleId="716">
    <w:name w:val="批注框文本"/>
    <w:basedOn w:val="697"/>
    <w:next w:val="716"/>
    <w:link w:val="697"/>
    <w:semiHidden/>
    <w:rPr>
      <w:sz w:val="18"/>
      <w:szCs w:val="18"/>
    </w:rPr>
  </w:style>
  <w:style w:type="paragraph" w:styleId="717">
    <w:name w:val="页脚"/>
    <w:basedOn w:val="697"/>
    <w:next w:val="717"/>
    <w:link w:val="718"/>
    <w:uiPriority w:val="99"/>
    <w:pPr>
      <w:jc w:val="left"/>
      <w:tabs>
        <w:tab w:val="center" w:pos="4153" w:leader="none"/>
        <w:tab w:val="right" w:pos="8306" w:leader="none"/>
      </w:tabs>
    </w:pPr>
    <w:rPr>
      <w:sz w:val="18"/>
      <w:szCs w:val="20"/>
    </w:rPr>
  </w:style>
  <w:style w:type="character" w:styleId="718">
    <w:name w:val="页脚 字符"/>
    <w:next w:val="718"/>
    <w:link w:val="717"/>
    <w:uiPriority w:val="99"/>
    <w:rPr>
      <w:sz w:val="18"/>
    </w:rPr>
  </w:style>
  <w:style w:type="paragraph" w:styleId="719">
    <w:name w:val="页眉"/>
    <w:basedOn w:val="697"/>
    <w:next w:val="719"/>
    <w:link w:val="720"/>
    <w:uiPriority w:val="99"/>
    <w:pPr>
      <w:jc w:val="center"/>
      <w:tabs>
        <w:tab w:val="center" w:pos="4153" w:leader="none"/>
        <w:tab w:val="right" w:pos="8306" w:leader="none"/>
      </w:tabs>
      <w:pBdr>
        <w:bottom w:val="single" w:color="000000" w:sz="6" w:space="1"/>
      </w:pBdr>
    </w:pPr>
    <w:rPr>
      <w:sz w:val="18"/>
      <w:szCs w:val="18"/>
    </w:rPr>
  </w:style>
  <w:style w:type="character" w:styleId="720">
    <w:name w:val="页眉 字符"/>
    <w:next w:val="720"/>
    <w:link w:val="719"/>
    <w:uiPriority w:val="99"/>
    <w:rPr>
      <w:sz w:val="18"/>
      <w:szCs w:val="18"/>
    </w:rPr>
  </w:style>
  <w:style w:type="paragraph" w:styleId="721">
    <w:name w:val="普通(网站)"/>
    <w:basedOn w:val="697"/>
    <w:next w:val="721"/>
    <w:link w:val="697"/>
    <w:qFormat/>
    <w:pPr>
      <w:jc w:val="left"/>
      <w:spacing w:before="100" w:beforeAutospacing="1" w:after="100" w:afterAutospacing="1"/>
      <w:widowControl/>
    </w:pPr>
    <w:rPr>
      <w:rFonts w:ascii="宋体" w:hAnsi="宋体" w:cs="宋体"/>
      <w:sz w:val="24"/>
    </w:rPr>
  </w:style>
  <w:style w:type="table" w:styleId="722">
    <w:name w:val="网格型"/>
    <w:basedOn w:val="703"/>
    <w:next w:val="722"/>
    <w:link w:val="697"/>
    <w:pPr>
      <w:jc w:val="both"/>
      <w:widowControl w:val="off"/>
    </w:pPr>
    <w:tblPr/>
  </w:style>
  <w:style w:type="character" w:styleId="723">
    <w:name w:val="要点"/>
    <w:next w:val="723"/>
    <w:link w:val="697"/>
    <w:qFormat/>
    <w:rPr>
      <w:b/>
      <w:bCs/>
    </w:rPr>
  </w:style>
  <w:style w:type="character" w:styleId="724">
    <w:name w:val="页码"/>
    <w:next w:val="724"/>
    <w:link w:val="697"/>
  </w:style>
  <w:style w:type="character" w:styleId="725">
    <w:name w:val="强调"/>
    <w:next w:val="725"/>
    <w:link w:val="697"/>
    <w:qFormat/>
    <w:rPr>
      <w:i/>
    </w:rPr>
  </w:style>
  <w:style w:type="character" w:styleId="726">
    <w:name w:val="超链接"/>
    <w:next w:val="726"/>
    <w:link w:val="697"/>
    <w:rPr>
      <w:color w:val="0000ff"/>
      <w:u w:val="single"/>
    </w:rPr>
  </w:style>
  <w:style w:type="paragraph" w:styleId="727">
    <w:name w:val="Default"/>
    <w:basedOn w:val="697"/>
    <w:next w:val="727"/>
    <w:link w:val="697"/>
    <w:semiHidden/>
    <w:qFormat/>
    <w:pPr>
      <w:jc w:val="left"/>
    </w:pPr>
    <w:rPr>
      <w:rFonts w:ascii="宋体" w:hAnsi="Calibri" w:cs="宋体"/>
      <w:color w:val="000000"/>
      <w:sz w:val="24"/>
    </w:rPr>
  </w:style>
  <w:style w:type="paragraph" w:styleId="728">
    <w:name w:val="p0"/>
    <w:basedOn w:val="697"/>
    <w:next w:val="728"/>
    <w:link w:val="697"/>
    <w:pPr>
      <w:jc w:val="left"/>
      <w:spacing w:before="100" w:beforeAutospacing="1" w:after="100" w:afterAutospacing="1"/>
      <w:widowControl/>
    </w:pPr>
    <w:rPr>
      <w:rFonts w:ascii="宋体" w:hAnsi="宋体" w:cs="宋体"/>
      <w:sz w:val="24"/>
    </w:rPr>
  </w:style>
  <w:style w:type="paragraph" w:styleId="729">
    <w:name w:val="普通正文"/>
    <w:basedOn w:val="697"/>
    <w:next w:val="729"/>
    <w:link w:val="697"/>
    <w:pPr>
      <w:ind w:firstLine="480"/>
      <w:jc w:val="left"/>
      <w:spacing w:before="120" w:after="120" w:line="360" w:lineRule="auto"/>
    </w:pPr>
    <w:rPr>
      <w:rFonts w:ascii="Arial" w:hAnsi="Arial"/>
      <w:sz w:val="24"/>
    </w:rPr>
  </w:style>
  <w:style w:type="paragraph" w:styleId="730">
    <w:name w:val="Char"/>
    <w:basedOn w:val="697"/>
    <w:next w:val="730"/>
    <w:link w:val="697"/>
    <w:pPr>
      <w:ind w:firstLine="200"/>
      <w:tabs>
        <w:tab w:val="left" w:pos="360" w:leader="none"/>
      </w:tabs>
    </w:pPr>
    <w:rPr>
      <w:sz w:val="28"/>
      <w:szCs w:val="30"/>
    </w:rPr>
  </w:style>
  <w:style w:type="paragraph" w:styleId="731">
    <w:name w:val=" Char Char Char Char Char Char Char Char Char Char"/>
    <w:basedOn w:val="697"/>
    <w:next w:val="731"/>
    <w:link w:val="697"/>
    <w:pPr>
      <w:jc w:val="left"/>
      <w:spacing w:after="160" w:line="240" w:lineRule="exact"/>
      <w:widowControl/>
    </w:pPr>
    <w:rPr>
      <w:rFonts w:ascii="Verdana" w:hAnsi="Verdana" w:eastAsia="仿宋_GB2312"/>
      <w:sz w:val="24"/>
      <w:szCs w:val="20"/>
      <w:lang w:eastAsia="en-US"/>
    </w:rPr>
  </w:style>
  <w:style w:type="paragraph" w:styleId="732">
    <w:name w:val="AONormal"/>
    <w:next w:val="732"/>
    <w:link w:val="697"/>
    <w:qFormat/>
    <w:pPr>
      <w:ind w:firstLine="440"/>
      <w:spacing w:line="400" w:lineRule="exact"/>
    </w:pPr>
    <w:rPr>
      <w:rFonts w:ascii="华文楷体" w:hAnsi="华文楷体" w:eastAsia="华文楷体" w:cs="华文楷体"/>
      <w:sz w:val="22"/>
      <w:szCs w:val="21"/>
      <w:lang w:val="en-US" w:eastAsia="zh-CN" w:bidi="ar-SA"/>
    </w:rPr>
  </w:style>
  <w:style w:type="paragraph" w:styleId="733">
    <w:name w:val="页脚1"/>
    <w:basedOn w:val="697"/>
    <w:next w:val="733"/>
    <w:link w:val="697"/>
    <w:uiPriority w:val="99"/>
    <w:unhideWhenUsed/>
    <w:qFormat/>
    <w:pPr>
      <w:jc w:val="left"/>
      <w:tabs>
        <w:tab w:val="center" w:pos="4153" w:leader="none"/>
        <w:tab w:val="right" w:pos="8306" w:leader="none"/>
      </w:tabs>
    </w:pPr>
    <w:rPr>
      <w:sz w:val="18"/>
      <w:szCs w:val="18"/>
    </w:rPr>
  </w:style>
  <w:style w:type="paragraph" w:styleId="734">
    <w:name w:val="正文首行缩进 21"/>
    <w:basedOn w:val="735"/>
    <w:next w:val="734"/>
    <w:link w:val="697"/>
    <w:qFormat/>
    <w:pPr>
      <w:ind w:firstLine="420"/>
    </w:pPr>
  </w:style>
  <w:style w:type="paragraph" w:styleId="735">
    <w:name w:val="正文文本缩进11"/>
    <w:basedOn w:val="697"/>
    <w:next w:val="736"/>
    <w:link w:val="697"/>
    <w:qFormat/>
    <w:pPr>
      <w:ind w:left="420"/>
      <w:spacing w:after="120"/>
    </w:pPr>
    <w:rPr>
      <w:sz w:val="24"/>
    </w:rPr>
  </w:style>
  <w:style w:type="paragraph" w:styleId="736">
    <w:name w:val="寄信人地址1"/>
    <w:basedOn w:val="697"/>
    <w:next w:val="736"/>
    <w:link w:val="697"/>
    <w:qFormat/>
    <w:rPr>
      <w:rFonts w:ascii="Arial" w:hAnsi="Arial"/>
    </w:rPr>
  </w:style>
  <w:style w:type="paragraph" w:styleId="737">
    <w:name w:val="正文文本缩进1"/>
    <w:basedOn w:val="697"/>
    <w:next w:val="737"/>
    <w:link w:val="697"/>
    <w:qFormat/>
    <w:pPr>
      <w:ind w:left="420"/>
      <w:spacing w:after="120"/>
    </w:pPr>
  </w:style>
  <w:style w:type="paragraph" w:styleId="738">
    <w:name w:val="正文文本缩进 21"/>
    <w:basedOn w:val="697"/>
    <w:next w:val="738"/>
    <w:link w:val="697"/>
    <w:qFormat/>
    <w:pPr>
      <w:ind w:firstLine="480"/>
    </w:pPr>
    <w:rPr>
      <w:rFonts w:ascii="仿宋_GB2312" w:eastAsia="仿宋_GB2312"/>
      <w:sz w:val="24"/>
    </w:rPr>
  </w:style>
  <w:style w:type="paragraph" w:styleId="739">
    <w:name w:val="列出段落_0"/>
    <w:basedOn w:val="740"/>
    <w:next w:val="739"/>
    <w:link w:val="697"/>
    <w:uiPriority w:val="34"/>
    <w:qFormat/>
    <w:pPr>
      <w:ind w:firstLine="420"/>
      <w:jc w:val="left"/>
      <w:spacing w:line="410" w:lineRule="atLeast"/>
    </w:pPr>
    <w:rPr>
      <w:rFonts w:ascii="宋体" w:hAnsi="Calibri"/>
      <w:sz w:val="24"/>
      <w:szCs w:val="20"/>
    </w:rPr>
  </w:style>
  <w:style w:type="paragraph" w:styleId="740">
    <w:name w:val="正文_0"/>
    <w:next w:val="740"/>
    <w:link w:val="697"/>
    <w:qFormat/>
    <w:pPr>
      <w:jc w:val="both"/>
      <w:widowControl w:val="off"/>
    </w:pPr>
    <w:rPr>
      <w:sz w:val="21"/>
      <w:szCs w:val="24"/>
      <w:lang w:val="en-US" w:eastAsia="zh-CN" w:bidi="ar-SA"/>
    </w:rPr>
  </w:style>
  <w:style w:type="character" w:styleId="11457" w:default="1">
    <w:name w:val="Default Paragraph Font"/>
    <w:uiPriority w:val="1"/>
    <w:semiHidden/>
    <w:unhideWhenUsed/>
  </w:style>
  <w:style w:type="numbering" w:styleId="11458" w:default="1">
    <w:name w:val="No List"/>
    <w:uiPriority w:val="99"/>
    <w:semiHidden/>
    <w:unhideWhenUsed/>
  </w:style>
  <w:style w:type="table" w:styleId="114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周正新</cp:lastModifiedBy>
  <cp:revision>2</cp:revision>
  <dcterms:created xsi:type="dcterms:W3CDTF">2021-05-17T15:37:00Z</dcterms:created>
  <dcterms:modified xsi:type="dcterms:W3CDTF">2026-09-04T05:00:43Z</dcterms:modified>
</cp:coreProperties>
</file>